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812" w:rsidRPr="009B457A" w:rsidRDefault="00642812" w:rsidP="00642812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642812" w:rsidRPr="009B457A" w:rsidRDefault="00642812" w:rsidP="00642812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ОБЩАЯХАРАКТЕРИСТИКА УЧЕБНОГО ПРЕДМЕТА </w:t>
      </w:r>
      <w:r w:rsidRPr="009B457A">
        <w:rPr>
          <w:rFonts w:ascii="Times New Roman" w:hAnsi="Times New Roman" w:cs="Times New Roman"/>
          <w:sz w:val="24"/>
          <w:szCs w:val="24"/>
        </w:rPr>
        <w:t>«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РОДНОЙ(</w:t>
      </w:r>
      <w:r>
        <w:rPr>
          <w:rFonts w:ascii="Times New Roman" w:hAnsi="Times New Roman" w:cs="Times New Roman"/>
          <w:b/>
          <w:bCs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) ЯЗЫК</w:t>
      </w:r>
      <w:r w:rsidRPr="009B457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письмо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Изучение учебного предмета «Родной (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 начинается на уровне начального общего образования, его изучение в начальной школе представляет собой первый этап языкового образования и речевого развития обучающихся.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В процессе знакомства со структурными единицами 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языка, обучающиеся осознают их роль и функции, а также связи и отношения, существующие в системе 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 и в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Формирование у младших школьников представления о лексике 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 способствует, в свою очередь, развитию понимания материальной природы языкового знака (слова как единства звучания и значения).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Важная роль отводится ознакомлению с понятиями из области словообразования, морфологии и синтаксиса. Освоение грамматических понятий на начальном уровне способствует общему умственному и речевому развитию обучающихся. Так, они знакомятся с необходимыми интеллектуальными операциями анализа, синтеза, сравнения, сопоставления, классификации и обобщения, что в дальнейшем послужит основой для формирования общих учебных и познавательных универсальных действий.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Изучение учебного предмета «Родной (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 предусматривает межпредметные связи с другими учебными предметами гуманитарного цикла, в первую очередь с учебным предметом «Литературное чтение на родном (</w:t>
      </w:r>
      <w:r>
        <w:rPr>
          <w:rFonts w:ascii="Times New Roman" w:hAnsi="Times New Roman" w:cs="Times New Roman"/>
          <w:sz w:val="24"/>
          <w:szCs w:val="24"/>
        </w:rPr>
        <w:t>кумыкском</w:t>
      </w:r>
      <w:r w:rsidRPr="009B457A">
        <w:rPr>
          <w:rFonts w:ascii="Times New Roman" w:hAnsi="Times New Roman" w:cs="Times New Roman"/>
          <w:sz w:val="24"/>
          <w:szCs w:val="24"/>
        </w:rPr>
        <w:t>) языке».</w:t>
      </w:r>
    </w:p>
    <w:p w:rsidR="00642812" w:rsidRPr="009B457A" w:rsidRDefault="00642812" w:rsidP="00642812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ЦЕЛИ И ЗАДАЧИ ИЗУЧЕНИЯ УЧЕБНОГО ПРЕДМЕТА «РОДНОЙ(</w:t>
      </w:r>
      <w:r>
        <w:rPr>
          <w:rFonts w:ascii="Times New Roman" w:hAnsi="Times New Roman" w:cs="Times New Roman"/>
          <w:b/>
          <w:bCs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) ЯЗЫК»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Цель </w:t>
      </w:r>
      <w:r w:rsidRPr="009B457A">
        <w:rPr>
          <w:rFonts w:ascii="Times New Roman" w:hAnsi="Times New Roman" w:cs="Times New Roman"/>
          <w:sz w:val="24"/>
          <w:szCs w:val="24"/>
        </w:rPr>
        <w:t>изучения учебного предмета «Родной (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 – развитие элементарной коммуникативной компетенции обучающихся на доступном уровне в основных видах речевой деятельности: слушание, говорение, чтение и письмо; воспитание и развитие личности, уважающей языковое наследие многонационального народа Российской Федерации.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Задачи </w:t>
      </w:r>
      <w:r w:rsidRPr="009B457A">
        <w:rPr>
          <w:rFonts w:ascii="Times New Roman" w:hAnsi="Times New Roman" w:cs="Times New Roman"/>
          <w:sz w:val="24"/>
          <w:szCs w:val="24"/>
        </w:rPr>
        <w:t>изучения учебного предмета «Родной (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язык»:</w:t>
      </w:r>
    </w:p>
    <w:p w:rsidR="00642812" w:rsidRPr="009B457A" w:rsidRDefault="00642812" w:rsidP="00642812">
      <w:pPr>
        <w:numPr>
          <w:ilvl w:val="0"/>
          <w:numId w:val="1"/>
        </w:num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развитие у обучающихся патриотических чувств по отношению к </w:t>
      </w:r>
      <w:r>
        <w:rPr>
          <w:rFonts w:ascii="Times New Roman" w:hAnsi="Times New Roman" w:cs="Times New Roman"/>
          <w:sz w:val="24"/>
          <w:szCs w:val="24"/>
        </w:rPr>
        <w:t>кумыкскому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языку: любви и интереса к нему, осознания его красоты и эстетической ценности, гордости и уважения к родному языку;</w:t>
      </w:r>
    </w:p>
    <w:p w:rsidR="00642812" w:rsidRPr="009B457A" w:rsidRDefault="00642812" w:rsidP="00642812">
      <w:pPr>
        <w:numPr>
          <w:ilvl w:val="0"/>
          <w:numId w:val="2"/>
        </w:num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развитие у обучающихся диалогической и монологической устной и письменной речи, коммуникативных умений, нравственных и эстетических чувств, способности к творческой деятельности на </w:t>
      </w:r>
      <w:r>
        <w:rPr>
          <w:rFonts w:ascii="Times New Roman" w:hAnsi="Times New Roman" w:cs="Times New Roman"/>
          <w:sz w:val="24"/>
          <w:szCs w:val="24"/>
        </w:rPr>
        <w:t>кумыкском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языке;</w:t>
      </w:r>
    </w:p>
    <w:p w:rsidR="00642812" w:rsidRPr="009B457A" w:rsidRDefault="00642812" w:rsidP="00642812">
      <w:pPr>
        <w:numPr>
          <w:ilvl w:val="0"/>
          <w:numId w:val="3"/>
        </w:num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lastRenderedPageBreak/>
        <w:t>формирование первоначальных знаний о системе и структуре родного (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>) языка: фонетике, орфоэпии, графике, орфографии, лексике, морфемике, морфологии и синтаксисе;</w:t>
      </w:r>
    </w:p>
    <w:p w:rsidR="00642812" w:rsidRPr="009B457A" w:rsidRDefault="00642812" w:rsidP="00642812">
      <w:pPr>
        <w:numPr>
          <w:ilvl w:val="0"/>
          <w:numId w:val="4"/>
        </w:num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формирование навыков культуры речи в зависимости от ситуации общения; умений составлять несложные письменные тексты-описания, тексты-повествования и рассуждения.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В результате изучения учебного предмета обучающиеся научатся осознавать и использовать 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 как средство общения, познания мира и усвоения культуры татарского народа.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У обучающихся последовательно сформируются эмоционально-ценностное отношение к родному языку, интерес к его изучению, желание умело им пользоваться в разных ситуациях общения, правильно писать и читать, участвовать в диалоге, составлять несложные устные монологические высказывания и письменные тексты. Через воспитание позитивного эмоционально-ценностного отношения к родному языку у обучающихся закладываются основы гражданской культуры личности.</w:t>
      </w:r>
    </w:p>
    <w:p w:rsidR="00642812" w:rsidRPr="009B457A" w:rsidRDefault="00642812" w:rsidP="00642812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МЕСТО УЧЕБНОГО ПРЕДМЕТА «РОДНОЙ (</w:t>
      </w:r>
      <w:r>
        <w:rPr>
          <w:rFonts w:ascii="Times New Roman" w:hAnsi="Times New Roman" w:cs="Times New Roman"/>
          <w:b/>
          <w:bCs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) ЯЗЫК» В УЧЕБНОМ ПЛАНЕ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В соответствии с ФГОС НОО учебный предмет «Родной язык» входит в предметную область «Родной язык и литературное чтение на родном языке» и является обязательным для изучения.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В 1 классе количество учебных часов, выделяемых на изучение предмета «Родной (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 xml:space="preserve">) язык», –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457A">
        <w:rPr>
          <w:rFonts w:ascii="Times New Roman" w:hAnsi="Times New Roman" w:cs="Times New Roman"/>
          <w:sz w:val="24"/>
          <w:szCs w:val="24"/>
        </w:rPr>
        <w:t xml:space="preserve"> час в неделю, что составляет </w:t>
      </w:r>
      <w:r>
        <w:rPr>
          <w:rFonts w:ascii="Times New Roman" w:hAnsi="Times New Roman" w:cs="Times New Roman"/>
          <w:sz w:val="24"/>
          <w:szCs w:val="24"/>
        </w:rPr>
        <w:t>33</w:t>
      </w:r>
      <w:r w:rsidRPr="009B457A">
        <w:rPr>
          <w:rFonts w:ascii="Times New Roman" w:hAnsi="Times New Roman" w:cs="Times New Roman"/>
          <w:sz w:val="24"/>
          <w:szCs w:val="24"/>
        </w:rPr>
        <w:t xml:space="preserve"> час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B457A">
        <w:rPr>
          <w:rFonts w:ascii="Times New Roman" w:hAnsi="Times New Roman" w:cs="Times New Roman"/>
          <w:sz w:val="24"/>
          <w:szCs w:val="24"/>
        </w:rPr>
        <w:t>.</w:t>
      </w:r>
    </w:p>
    <w:p w:rsidR="00642812" w:rsidRPr="009B457A" w:rsidRDefault="00642812" w:rsidP="00642812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Виды речевой деятельности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Беседа на тему </w:t>
      </w:r>
      <w:r>
        <w:rPr>
          <w:rFonts w:ascii="Times New Roman" w:hAnsi="Times New Roman" w:cs="Times New Roman"/>
          <w:sz w:val="24"/>
          <w:szCs w:val="24"/>
        </w:rPr>
        <w:t>«Билимленигюню»</w:t>
      </w:r>
      <w:r w:rsidRPr="009B457A">
        <w:rPr>
          <w:rFonts w:ascii="Times New Roman" w:hAnsi="Times New Roman" w:cs="Times New Roman"/>
          <w:sz w:val="24"/>
          <w:szCs w:val="24"/>
        </w:rPr>
        <w:t xml:space="preserve"> («День знаний»). Правила гигиены чтения и письма. Рассказ на тему «М</w:t>
      </w:r>
      <w:r>
        <w:rPr>
          <w:rFonts w:ascii="Times New Roman" w:hAnsi="Times New Roman" w:cs="Times New Roman"/>
          <w:sz w:val="24"/>
          <w:szCs w:val="24"/>
        </w:rPr>
        <w:t>ен сюегеноюнчакълар</w:t>
      </w:r>
      <w:r w:rsidRPr="009B457A">
        <w:rPr>
          <w:rFonts w:ascii="Times New Roman" w:hAnsi="Times New Roman" w:cs="Times New Roman"/>
          <w:sz w:val="24"/>
          <w:szCs w:val="24"/>
        </w:rPr>
        <w:t>» («Мои любимые игрушки»). Чтение по слогам слов и предложений.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Обучение грамоте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Буквы и звуки 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алфавита. Чтение слов по слогам. Выработка связного и ритмичного написания букв. Слова, которые пишутся с заглавной буквы. Основные элементы соединения букв в слове. Слог. Запись слов по слогам. Запись слов и предложений по памяти. Запись предложений после предварительного слого-звукового разбора каждого слова. 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 xml:space="preserve"> алфавит. Контрольное списывание.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Систематический курс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lastRenderedPageBreak/>
        <w:t xml:space="preserve">Речь. Устная речь и письменная речь. Слово и предложение. Текст. Перенос слов из строки в строку. Ударение. Ударный слог. Правописание слов с гласными о и ө. Правописание специфичных согласных звуков 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языка. Гласные звуки 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языка. Согласные звуки 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языка. Звуковое значение букв е, ё, ю, я. Слова, отвечающие на вопросы «к</w:t>
      </w:r>
      <w:r>
        <w:rPr>
          <w:rFonts w:ascii="Times New Roman" w:hAnsi="Times New Roman" w:cs="Times New Roman"/>
          <w:sz w:val="24"/>
          <w:szCs w:val="24"/>
        </w:rPr>
        <w:t>им</w:t>
      </w:r>
      <w:r w:rsidRPr="009B457A">
        <w:rPr>
          <w:rFonts w:ascii="Times New Roman" w:hAnsi="Times New Roman" w:cs="Times New Roman"/>
          <w:sz w:val="24"/>
          <w:szCs w:val="24"/>
        </w:rPr>
        <w:t>?» («кто?») и «н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B457A">
        <w:rPr>
          <w:rFonts w:ascii="Times New Roman" w:hAnsi="Times New Roman" w:cs="Times New Roman"/>
          <w:sz w:val="24"/>
          <w:szCs w:val="24"/>
        </w:rPr>
        <w:t xml:space="preserve">?» («что?»). Особенности присоединения </w:t>
      </w:r>
      <w:r>
        <w:rPr>
          <w:rFonts w:ascii="Times New Roman" w:hAnsi="Times New Roman" w:cs="Times New Roman"/>
          <w:sz w:val="24"/>
          <w:szCs w:val="24"/>
        </w:rPr>
        <w:t>суф</w:t>
      </w:r>
      <w:r w:rsidRPr="009B457A">
        <w:rPr>
          <w:rFonts w:ascii="Times New Roman" w:hAnsi="Times New Roman" w:cs="Times New Roman"/>
          <w:sz w:val="24"/>
          <w:szCs w:val="24"/>
        </w:rPr>
        <w:t xml:space="preserve">фиксов в </w:t>
      </w:r>
      <w:r>
        <w:rPr>
          <w:rFonts w:ascii="Times New Roman" w:hAnsi="Times New Roman" w:cs="Times New Roman"/>
          <w:sz w:val="24"/>
          <w:szCs w:val="24"/>
        </w:rPr>
        <w:t>кумыкском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языке.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Диалог на тему «</w:t>
      </w:r>
      <w:r>
        <w:rPr>
          <w:rFonts w:ascii="Times New Roman" w:hAnsi="Times New Roman" w:cs="Times New Roman"/>
          <w:sz w:val="24"/>
          <w:szCs w:val="24"/>
        </w:rPr>
        <w:t>Мактапдавауьйде</w:t>
      </w:r>
      <w:r w:rsidRPr="009B457A">
        <w:rPr>
          <w:rFonts w:ascii="Times New Roman" w:hAnsi="Times New Roman" w:cs="Times New Roman"/>
          <w:sz w:val="24"/>
          <w:szCs w:val="24"/>
        </w:rPr>
        <w:t>» («Я в школе и дома»). Урок-игра. Работа с прослушанным текстом.</w:t>
      </w:r>
    </w:p>
    <w:p w:rsidR="00642812" w:rsidRPr="009B457A" w:rsidRDefault="00642812" w:rsidP="00642812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ПЛАНИРУЕМЫЕ ОБРАЗОВАТЕЛЬНЫЕ РЕЗУЛЬТАТЫ</w:t>
      </w:r>
    </w:p>
    <w:p w:rsidR="00642812" w:rsidRPr="009B457A" w:rsidRDefault="00642812" w:rsidP="00642812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В результате изучения предмета «Родной (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 у обучающегося будут сформированы следующие личностные результаты: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гражданско-патриотического воспитания: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становление ценностного отношения к своей Родине – России;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осознание своей этнокультурной и российской гражданской идентичности;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сопричастность к прошлому, настоящему и будущему своей страны и родного края;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духовно-нравственного воспитания: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признание индивидуальности каждого человека;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проявление сопереживания, уважения и доброжелательности;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неприятие любых форм поведения, направленных на причинение физического и морального вреда другим людям;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эстетического воспитания: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стремление к самовыражению в разных видах художественной деятельности;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соблюдение правил здорового и безопасного (для себя и других людей) образа жизни в окружающей среде (в том числе информационной);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бережное отношение к физическому и психическому здоровью;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трудового воспитания: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экологического воспитания: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бережное отношение к природе;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неприятие действий, приносящих ей вред;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ценности научного познания: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первоначальные представления о научной картине мира;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познавательные интересы, активность, инициативность, любознательность и самостоятельность в познании.</w:t>
      </w:r>
    </w:p>
    <w:p w:rsidR="00642812" w:rsidRPr="009B457A" w:rsidRDefault="00642812" w:rsidP="00642812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В результате изучения учебного предмета «Родной (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 обучающийся овладеет универсальными учебными 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познавательными</w:t>
      </w:r>
      <w:r w:rsidRPr="009B457A">
        <w:rPr>
          <w:rFonts w:ascii="Times New Roman" w:hAnsi="Times New Roman" w:cs="Times New Roman"/>
          <w:sz w:val="24"/>
          <w:szCs w:val="24"/>
        </w:rPr>
        <w:t> действиями: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базовые логические действия: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сравнивать объекты, устанавливать основания для сравнения, устанавливать аналогии;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объединять объекты (языковые единицы) по определенному признаку;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определять существенный признак для классификации языковых единиц, классифицировать языковые единицы;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lastRenderedPageBreak/>
        <w:t>- выявлять недостаток информации для решения учебной и практической задачи на основе предложенного алгоритма;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устанавливать причинно-следственные связи в ситуациях наблюдения за языковым материалом, делать выводы;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базовые исследовательские действия: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 помощью учителя формулировать цель, планировать изменения языкового объекта, речевой ситуации;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сравнивать несколько вариантов выполнения задания, выбирать наиболее подходящий (на основе предложенных критериев);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проводить по предложенному плану несложное лингвистическое исследование, выполнять по предложенному плану проектное задание;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 с информацией: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выбирать источник получения информации: нужный словарь для получения запрашиваемой информации, для уточнения;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согласно заданному алгоритму находить в предложенном источнике информацию;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распознавать достоверную и недостоверную информацию самостоятельно или на основании предложенного учителем способа ее проверки;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сети Интернет;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анализировать и создавать текстовую, видео, графическую, звуковую информацию в соответствии с учебной задачей;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самостоятельно создавать схемы, таблицы для представления лингвистической информации.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В результате изучения учебного предмета «Родной (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 обучающийся овладеет универсальными учебными 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коммуникативными</w:t>
      </w:r>
      <w:r w:rsidRPr="009B457A">
        <w:rPr>
          <w:rFonts w:ascii="Times New Roman" w:hAnsi="Times New Roman" w:cs="Times New Roman"/>
          <w:sz w:val="24"/>
          <w:szCs w:val="24"/>
        </w:rPr>
        <w:t> действиями: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общение: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воспринимать и формулировать суждения, выражать эмоции в соответствии с целями и условиями общения в знакомой среде;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проявлять уважительное отношение к собеседнику, соблюдать правила ведения диалога и дискуссии;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lastRenderedPageBreak/>
        <w:t>- признавать возможность существования разных точек зрения;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корректно и аргументированно высказывать свое мнение;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строить речевое высказывание в соответствии с поставленной задачей;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создавать устные и письменные тексты (описание, рассуждение, повествование);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готовить небольшие публичные выступления;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подбирать иллюстративный материал (рисунки, фото, плакаты) к тексту выступления;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совместная деятельность: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проявлять готовность руководить, выполнять поручения, подчиняться;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ответственно выполнять свою часть работы;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оценивать свой вклад в общий результат;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выполнять совместные проектные задания с опорой на предложенные образцы.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В результате изучения учебного предмета «Родной (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 обучающийся овладеет универсальными учебными 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регулятивными</w:t>
      </w:r>
      <w:r w:rsidRPr="009B457A">
        <w:rPr>
          <w:rFonts w:ascii="Times New Roman" w:hAnsi="Times New Roman" w:cs="Times New Roman"/>
          <w:sz w:val="24"/>
          <w:szCs w:val="24"/>
        </w:rPr>
        <w:t> действиями: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самоорганизация: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планировать действия по решению учебной задачи для получения результата;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выстраивать последовательность выбранных действий;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самоконтроль: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устанавливать причины успеха/неудач учебной деятельности;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lastRenderedPageBreak/>
        <w:t>- корректировать свои учебные действия для преодоления ошибок.</w:t>
      </w:r>
    </w:p>
    <w:p w:rsidR="00642812" w:rsidRPr="009B457A" w:rsidRDefault="00642812" w:rsidP="00642812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воспроизводить звуковую форму слова по его буквенной записи;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рассказывать о себе, друзьях и т. д.;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соблюдать орфоэпические и интонационные нормы </w:t>
      </w:r>
      <w:r>
        <w:rPr>
          <w:rFonts w:ascii="Times New Roman" w:hAnsi="Times New Roman" w:cs="Times New Roman"/>
          <w:sz w:val="24"/>
          <w:szCs w:val="24"/>
        </w:rPr>
        <w:t>кумыкског</w:t>
      </w:r>
      <w:r w:rsidRPr="009B457A">
        <w:rPr>
          <w:rFonts w:ascii="Times New Roman" w:hAnsi="Times New Roman" w:cs="Times New Roman"/>
          <w:sz w:val="24"/>
          <w:szCs w:val="24"/>
        </w:rPr>
        <w:t>о языка в устной и письменной речи;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читать целыми словами со скоростью, соответствующей индивидуальному темпу обучающегося;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владеть начертанием письменных прописных и строчных букв;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правильно списывать слова и предложения;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писать буквы, буквосочетания, слоги, слова, предложения с соблюдением гигиенических норм;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вырабатывать связное и ритмичное написание букв;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писать под диктовку слова, тексты объемом не более 8 слов;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распознавать устную и письменную речь;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различать слово, предложение и текст;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применять изученные правила правописания: раздельное написание слов в предложении;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писать без искажений прописные буквы в начале предложения и в именах собственных;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правильно оформлять предложение на письме, выбирать знак конца предложения;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выделять в слове ударение;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произносить и различать на слух гласные звуки </w:t>
      </w:r>
      <w:r>
        <w:rPr>
          <w:rFonts w:ascii="Times New Roman" w:hAnsi="Times New Roman" w:cs="Times New Roman"/>
          <w:sz w:val="24"/>
          <w:szCs w:val="24"/>
        </w:rPr>
        <w:t xml:space="preserve">кумыкского </w:t>
      </w:r>
      <w:r w:rsidRPr="009B457A">
        <w:rPr>
          <w:rFonts w:ascii="Times New Roman" w:hAnsi="Times New Roman" w:cs="Times New Roman"/>
          <w:sz w:val="24"/>
          <w:szCs w:val="24"/>
        </w:rPr>
        <w:t>языка;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различать гласные и согласные звуки; гласные –твердые</w:t>
      </w:r>
      <w:r>
        <w:rPr>
          <w:rFonts w:ascii="Times New Roman" w:hAnsi="Times New Roman" w:cs="Times New Roman"/>
          <w:sz w:val="24"/>
          <w:szCs w:val="24"/>
        </w:rPr>
        <w:t xml:space="preserve"> (къалын)</w:t>
      </w:r>
      <w:r w:rsidRPr="009B457A">
        <w:rPr>
          <w:rFonts w:ascii="Times New Roman" w:hAnsi="Times New Roman" w:cs="Times New Roman"/>
          <w:sz w:val="24"/>
          <w:szCs w:val="24"/>
        </w:rPr>
        <w:t xml:space="preserve"> и мягкие</w:t>
      </w:r>
      <w:r>
        <w:rPr>
          <w:rFonts w:ascii="Times New Roman" w:hAnsi="Times New Roman" w:cs="Times New Roman"/>
          <w:sz w:val="24"/>
          <w:szCs w:val="24"/>
        </w:rPr>
        <w:t>(инче), губные (эринли) и негубные (эринсиз)</w:t>
      </w:r>
      <w:r w:rsidRPr="009B457A">
        <w:rPr>
          <w:rFonts w:ascii="Times New Roman" w:hAnsi="Times New Roman" w:cs="Times New Roman"/>
          <w:sz w:val="24"/>
          <w:szCs w:val="24"/>
        </w:rPr>
        <w:t>; согласные – звонкие</w:t>
      </w:r>
      <w:r>
        <w:rPr>
          <w:rFonts w:ascii="Times New Roman" w:hAnsi="Times New Roman" w:cs="Times New Roman"/>
          <w:sz w:val="24"/>
          <w:szCs w:val="24"/>
        </w:rPr>
        <w:t xml:space="preserve"> (янгырав) </w:t>
      </w:r>
      <w:r w:rsidRPr="009B457A">
        <w:rPr>
          <w:rFonts w:ascii="Times New Roman" w:hAnsi="Times New Roman" w:cs="Times New Roman"/>
          <w:sz w:val="24"/>
          <w:szCs w:val="24"/>
        </w:rPr>
        <w:t xml:space="preserve"> и глухие</w:t>
      </w:r>
      <w:r>
        <w:rPr>
          <w:rFonts w:ascii="Times New Roman" w:hAnsi="Times New Roman" w:cs="Times New Roman"/>
          <w:sz w:val="24"/>
          <w:szCs w:val="24"/>
        </w:rPr>
        <w:t xml:space="preserve"> (сангырав), твердые (къатты), и мягкие (йымышакъ)</w:t>
      </w:r>
      <w:r w:rsidRPr="009B457A">
        <w:rPr>
          <w:rFonts w:ascii="Times New Roman" w:hAnsi="Times New Roman" w:cs="Times New Roman"/>
          <w:sz w:val="24"/>
          <w:szCs w:val="24"/>
        </w:rPr>
        <w:t>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распознавать парные и непарные гласные и согласные звуки;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lastRenderedPageBreak/>
        <w:t>- определять количество и последовательность звуков в слове;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различать звуки и буквы: буква как знак звука;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определять количество слогов;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переносить слова на другую строку;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переносить слова с буквами ъ и ь по слогам;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правильно писать и читать слова с буквами ъ и ь;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правильно читать специфичные гласные звуки </w:t>
      </w:r>
      <w:r>
        <w:rPr>
          <w:rFonts w:ascii="Times New Roman" w:hAnsi="Times New Roman" w:cs="Times New Roman"/>
          <w:sz w:val="24"/>
          <w:szCs w:val="24"/>
        </w:rPr>
        <w:t xml:space="preserve">кумыкского </w:t>
      </w:r>
      <w:r w:rsidRPr="009B457A">
        <w:rPr>
          <w:rFonts w:ascii="Times New Roman" w:hAnsi="Times New Roman" w:cs="Times New Roman"/>
          <w:sz w:val="24"/>
          <w:szCs w:val="24"/>
        </w:rPr>
        <w:t>языка [</w:t>
      </w:r>
      <w:r>
        <w:rPr>
          <w:rFonts w:ascii="Times New Roman" w:hAnsi="Times New Roman" w:cs="Times New Roman"/>
          <w:sz w:val="24"/>
          <w:szCs w:val="24"/>
        </w:rPr>
        <w:t>оь</w:t>
      </w:r>
      <w:r w:rsidRPr="009B457A">
        <w:rPr>
          <w:rFonts w:ascii="Times New Roman" w:hAnsi="Times New Roman" w:cs="Times New Roman"/>
          <w:sz w:val="24"/>
          <w:szCs w:val="24"/>
        </w:rPr>
        <w:t>], [</w:t>
      </w:r>
      <w:r>
        <w:rPr>
          <w:rFonts w:ascii="Times New Roman" w:hAnsi="Times New Roman" w:cs="Times New Roman"/>
          <w:sz w:val="24"/>
          <w:szCs w:val="24"/>
        </w:rPr>
        <w:t>уь</w:t>
      </w:r>
      <w:r w:rsidRPr="009B457A">
        <w:rPr>
          <w:rFonts w:ascii="Times New Roman" w:hAnsi="Times New Roman" w:cs="Times New Roman"/>
          <w:sz w:val="24"/>
          <w:szCs w:val="24"/>
        </w:rPr>
        <w:t>];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правильно читать специфичные согласные звуки 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 [</w:t>
      </w:r>
      <w:r>
        <w:rPr>
          <w:rFonts w:ascii="Times New Roman" w:hAnsi="Times New Roman" w:cs="Times New Roman"/>
          <w:sz w:val="24"/>
          <w:szCs w:val="24"/>
        </w:rPr>
        <w:t>гь</w:t>
      </w:r>
      <w:r w:rsidRPr="009B457A">
        <w:rPr>
          <w:rFonts w:ascii="Times New Roman" w:hAnsi="Times New Roman" w:cs="Times New Roman"/>
          <w:sz w:val="24"/>
          <w:szCs w:val="24"/>
        </w:rPr>
        <w:t>], [</w:t>
      </w:r>
      <w:r>
        <w:rPr>
          <w:rFonts w:ascii="Times New Roman" w:hAnsi="Times New Roman" w:cs="Times New Roman"/>
          <w:sz w:val="24"/>
          <w:szCs w:val="24"/>
        </w:rPr>
        <w:t>гъ</w:t>
      </w:r>
      <w:r w:rsidRPr="009B457A">
        <w:rPr>
          <w:rFonts w:ascii="Times New Roman" w:hAnsi="Times New Roman" w:cs="Times New Roman"/>
          <w:sz w:val="24"/>
          <w:szCs w:val="24"/>
        </w:rPr>
        <w:t>], [қ</w:t>
      </w:r>
      <w:r>
        <w:rPr>
          <w:rFonts w:ascii="Times New Roman" w:hAnsi="Times New Roman" w:cs="Times New Roman"/>
          <w:sz w:val="24"/>
          <w:szCs w:val="24"/>
        </w:rPr>
        <w:t>ъ</w:t>
      </w:r>
      <w:r w:rsidRPr="009B457A">
        <w:rPr>
          <w:rFonts w:ascii="Times New Roman" w:hAnsi="Times New Roman" w:cs="Times New Roman"/>
          <w:sz w:val="24"/>
          <w:szCs w:val="24"/>
        </w:rPr>
        <w:t>], [</w:t>
      </w:r>
      <w:r>
        <w:rPr>
          <w:rFonts w:ascii="Times New Roman" w:hAnsi="Times New Roman" w:cs="Times New Roman"/>
          <w:sz w:val="24"/>
          <w:szCs w:val="24"/>
        </w:rPr>
        <w:t>нг</w:t>
      </w:r>
      <w:r w:rsidRPr="009B457A">
        <w:rPr>
          <w:rFonts w:ascii="Times New Roman" w:hAnsi="Times New Roman" w:cs="Times New Roman"/>
          <w:sz w:val="24"/>
          <w:szCs w:val="24"/>
        </w:rPr>
        <w:t>];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правильно употреблять при письме буквы, обозначающие специфичные звуки 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определять функции букв е, ё, ю, я;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проводить слого-звуковой разбор слова;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правильно называть буквы 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алфавита, их последовательность;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использовать алфавит для упорядочения списка слов;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правильно присоединять к слову твердый или мягкий вариант аффиксов;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различать слова, отвечающие на вопросы «к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B457A">
        <w:rPr>
          <w:rFonts w:ascii="Times New Roman" w:hAnsi="Times New Roman" w:cs="Times New Roman"/>
          <w:sz w:val="24"/>
          <w:szCs w:val="24"/>
        </w:rPr>
        <w:t>м?» («кто?») и «н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9B457A">
        <w:rPr>
          <w:rFonts w:ascii="Times New Roman" w:hAnsi="Times New Roman" w:cs="Times New Roman"/>
          <w:sz w:val="24"/>
          <w:szCs w:val="24"/>
        </w:rPr>
        <w:t>?» («что?»);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находить в предложении слова, отвечающие на вопрос «</w:t>
      </w:r>
      <w:r>
        <w:rPr>
          <w:rFonts w:ascii="Times New Roman" w:hAnsi="Times New Roman" w:cs="Times New Roman"/>
          <w:sz w:val="24"/>
          <w:szCs w:val="24"/>
        </w:rPr>
        <w:t>не эте</w:t>
      </w:r>
      <w:r w:rsidRPr="009B457A">
        <w:rPr>
          <w:rFonts w:ascii="Times New Roman" w:hAnsi="Times New Roman" w:cs="Times New Roman"/>
          <w:sz w:val="24"/>
          <w:szCs w:val="24"/>
        </w:rPr>
        <w:t>?» («что делает?»);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вести диалог, расспрашивая собеседника, отвечая на его вопросы;</w:t>
      </w:r>
    </w:p>
    <w:p w:rsidR="00642812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воспринимать на слух аудиотекст, построенный на знакомом языковом материале;</w:t>
      </w:r>
    </w:p>
    <w:p w:rsidR="0049782E" w:rsidRPr="009B457A" w:rsidRDefault="00642812" w:rsidP="00642812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владеть техникой чтения, приемами понимания прочитанного и прослушанного текста</w:t>
      </w:r>
    </w:p>
    <w:tbl>
      <w:tblPr>
        <w:tblStyle w:val="a3"/>
        <w:tblpPr w:leftFromText="180" w:rightFromText="180" w:vertAnchor="text" w:horzAnchor="margin" w:tblpXSpec="center" w:tblpY="-226"/>
        <w:tblW w:w="14283" w:type="dxa"/>
        <w:tblLook w:val="04A0"/>
      </w:tblPr>
      <w:tblGrid>
        <w:gridCol w:w="959"/>
        <w:gridCol w:w="6124"/>
        <w:gridCol w:w="992"/>
        <w:gridCol w:w="1276"/>
        <w:gridCol w:w="1516"/>
        <w:gridCol w:w="3416"/>
      </w:tblGrid>
      <w:tr w:rsidR="00317DBC" w:rsidRPr="00873DCC" w:rsidTr="00CE41A2">
        <w:trPr>
          <w:trHeight w:val="304"/>
        </w:trPr>
        <w:tc>
          <w:tcPr>
            <w:tcW w:w="959" w:type="dxa"/>
            <w:vMerge w:val="restart"/>
          </w:tcPr>
          <w:p w:rsidR="00317DBC" w:rsidRPr="00873DCC" w:rsidRDefault="00317DBC" w:rsidP="00CE41A2">
            <w:pPr>
              <w:pStyle w:val="a4"/>
            </w:pPr>
            <w:r w:rsidRPr="00873DCC">
              <w:lastRenderedPageBreak/>
              <w:t xml:space="preserve">        №</w:t>
            </w:r>
          </w:p>
        </w:tc>
        <w:tc>
          <w:tcPr>
            <w:tcW w:w="6124" w:type="dxa"/>
            <w:vMerge w:val="restart"/>
          </w:tcPr>
          <w:p w:rsidR="00317DBC" w:rsidRPr="00873DCC" w:rsidRDefault="00317DBC" w:rsidP="00CE41A2">
            <w:pPr>
              <w:pStyle w:val="a4"/>
            </w:pPr>
            <w:r w:rsidRPr="00873DCC">
              <w:t>Тема урока 1 класс (язык)</w:t>
            </w:r>
          </w:p>
        </w:tc>
        <w:tc>
          <w:tcPr>
            <w:tcW w:w="992" w:type="dxa"/>
            <w:vMerge w:val="restart"/>
          </w:tcPr>
          <w:p w:rsidR="00317DBC" w:rsidRPr="00873DCC" w:rsidRDefault="00317DBC" w:rsidP="00CE41A2">
            <w:pPr>
              <w:pStyle w:val="a4"/>
            </w:pPr>
            <w:r w:rsidRPr="00873DCC">
              <w:t>Кол.</w:t>
            </w:r>
          </w:p>
          <w:p w:rsidR="00317DBC" w:rsidRPr="00873DCC" w:rsidRDefault="00317DBC" w:rsidP="00CE41A2">
            <w:pPr>
              <w:pStyle w:val="a4"/>
            </w:pPr>
            <w:r w:rsidRPr="00873DCC">
              <w:t>час.</w:t>
            </w:r>
          </w:p>
        </w:tc>
        <w:tc>
          <w:tcPr>
            <w:tcW w:w="2792" w:type="dxa"/>
            <w:gridSpan w:val="2"/>
          </w:tcPr>
          <w:p w:rsidR="00317DBC" w:rsidRPr="00873DCC" w:rsidRDefault="00317DBC" w:rsidP="00CE41A2">
            <w:pPr>
              <w:pStyle w:val="a4"/>
            </w:pPr>
            <w:r w:rsidRPr="00873DCC">
              <w:t xml:space="preserve">                Дата </w:t>
            </w:r>
          </w:p>
        </w:tc>
        <w:tc>
          <w:tcPr>
            <w:tcW w:w="3416" w:type="dxa"/>
            <w:vMerge w:val="restart"/>
          </w:tcPr>
          <w:p w:rsidR="00317DBC" w:rsidRPr="00873DCC" w:rsidRDefault="00317DBC" w:rsidP="00CE41A2">
            <w:pPr>
              <w:pStyle w:val="a4"/>
            </w:pPr>
            <w:r w:rsidRPr="00873DCC">
              <w:t xml:space="preserve">Оборудование </w:t>
            </w:r>
          </w:p>
        </w:tc>
      </w:tr>
      <w:tr w:rsidR="00317DBC" w:rsidRPr="00873DCC" w:rsidTr="00CE41A2">
        <w:trPr>
          <w:trHeight w:val="304"/>
        </w:trPr>
        <w:tc>
          <w:tcPr>
            <w:tcW w:w="959" w:type="dxa"/>
            <w:vMerge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6124" w:type="dxa"/>
            <w:vMerge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992" w:type="dxa"/>
            <w:vMerge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  <w:rPr>
                <w:sz w:val="24"/>
                <w:szCs w:val="24"/>
              </w:rPr>
            </w:pPr>
            <w:r w:rsidRPr="00873DCC">
              <w:rPr>
                <w:sz w:val="24"/>
                <w:szCs w:val="24"/>
              </w:rPr>
              <w:t>По плану</w:t>
            </w: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  <w:rPr>
                <w:sz w:val="24"/>
                <w:szCs w:val="24"/>
              </w:rPr>
            </w:pPr>
            <w:r w:rsidRPr="00873DCC">
              <w:rPr>
                <w:sz w:val="24"/>
                <w:szCs w:val="24"/>
              </w:rPr>
              <w:t>По факту</w:t>
            </w:r>
          </w:p>
        </w:tc>
        <w:tc>
          <w:tcPr>
            <w:tcW w:w="3416" w:type="dxa"/>
            <w:vMerge/>
          </w:tcPr>
          <w:p w:rsidR="00317DBC" w:rsidRPr="00873DCC" w:rsidRDefault="00317DBC" w:rsidP="00CE41A2">
            <w:pPr>
              <w:pStyle w:val="a4"/>
            </w:pPr>
          </w:p>
        </w:tc>
      </w:tr>
      <w:tr w:rsidR="00317DBC" w:rsidRPr="00873DCC" w:rsidTr="00CE41A2">
        <w:trPr>
          <w:trHeight w:val="425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1</w:t>
            </w:r>
          </w:p>
        </w:tc>
        <w:tc>
          <w:tcPr>
            <w:tcW w:w="6124" w:type="dxa"/>
          </w:tcPr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Китап ва къолъязывлар булан таныш болув.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Знакомство с учебником и прописью.</w:t>
            </w: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 w:rsidRPr="00873DCC"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>къолъязывлар</w:t>
            </w:r>
          </w:p>
        </w:tc>
      </w:tr>
      <w:tr w:rsidR="00317DBC" w:rsidRPr="00873DCC" w:rsidTr="00CE41A2">
        <w:trPr>
          <w:trHeight w:val="425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2</w:t>
            </w:r>
          </w:p>
        </w:tc>
        <w:tc>
          <w:tcPr>
            <w:tcW w:w="6124" w:type="dxa"/>
          </w:tcPr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Сёйлев ва языв тил. Сатыр.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Речь письменная и устная. Рабочая строка.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Тюз таякъланы языв.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Прямые,наклонные и вертикальные линии.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</w:p>
        </w:tc>
      </w:tr>
      <w:tr w:rsidR="00317DBC" w:rsidRPr="00873DCC" w:rsidTr="00CE41A2">
        <w:trPr>
          <w:trHeight w:val="454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3</w:t>
            </w:r>
          </w:p>
        </w:tc>
        <w:tc>
          <w:tcPr>
            <w:tcW w:w="6124" w:type="dxa"/>
          </w:tcPr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Дёгереклени</w:t>
            </w:r>
            <w:r w:rsidRPr="00B1660C">
              <w:rPr>
                <w:rFonts w:ascii="Times New Roman" w:hAnsi="Times New Roman"/>
                <w:sz w:val="24"/>
                <w:szCs w:val="24"/>
              </w:rPr>
              <w:t xml:space="preserve">  языв.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 xml:space="preserve">Письмо овалов и полуовалов. 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Жумла ва сёз. Сатыр ва аралыгъы.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Преложение и слово.Строка и межстрочное пространство.</w:t>
            </w: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 w:rsidRPr="00873DCC"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>Китап, суратлар</w:t>
            </w:r>
          </w:p>
        </w:tc>
      </w:tr>
      <w:tr w:rsidR="00317DBC" w:rsidRPr="00873DCC" w:rsidTr="00CE41A2">
        <w:trPr>
          <w:trHeight w:val="454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4</w:t>
            </w:r>
          </w:p>
        </w:tc>
        <w:tc>
          <w:tcPr>
            <w:tcW w:w="6124" w:type="dxa"/>
          </w:tcPr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Авазлар. Узун  таякъланы языв.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Звуки речи. Письмо прямых наклонных линий.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 xml:space="preserve"> Сёз ва бувун. Къармакъланы языв.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Слово и слог.Письмо наклонной линии с закруглением вверху и внизу.</w:t>
            </w: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 w:rsidRPr="00873DCC"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 xml:space="preserve">Къолъязывлар </w:t>
            </w:r>
          </w:p>
        </w:tc>
      </w:tr>
      <w:tr w:rsidR="00317DBC" w:rsidRPr="00873DCC" w:rsidTr="00CE41A2">
        <w:trPr>
          <w:trHeight w:val="454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5</w:t>
            </w:r>
          </w:p>
        </w:tc>
        <w:tc>
          <w:tcPr>
            <w:tcW w:w="6124" w:type="dxa"/>
          </w:tcPr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 xml:space="preserve">Аа,Оо- гьарлар.   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Строчные и заглавные буквы  а,А, оО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>Китап , суратлар</w:t>
            </w:r>
          </w:p>
        </w:tc>
      </w:tr>
      <w:tr w:rsidR="00317DBC" w:rsidRPr="00873DCC" w:rsidTr="00CE41A2">
        <w:trPr>
          <w:trHeight w:val="454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6</w:t>
            </w:r>
          </w:p>
        </w:tc>
        <w:tc>
          <w:tcPr>
            <w:tcW w:w="6124" w:type="dxa"/>
          </w:tcPr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 xml:space="preserve">Уу- гьарп. 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Строчная и заглавная буквы у,У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 xml:space="preserve">Ии,ы -гьарплар 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Строчная и заглавная буквы и,И,ы</w:t>
            </w: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 xml:space="preserve">Къолъязывлар </w:t>
            </w:r>
          </w:p>
        </w:tc>
      </w:tr>
      <w:tr w:rsidR="00317DBC" w:rsidRPr="00873DCC" w:rsidTr="00CE41A2">
        <w:trPr>
          <w:trHeight w:val="454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7</w:t>
            </w:r>
          </w:p>
        </w:tc>
        <w:tc>
          <w:tcPr>
            <w:tcW w:w="6124" w:type="dxa"/>
          </w:tcPr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 xml:space="preserve">Нн,Шш- гьарплар 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Строчные и заглавные буквы н,Н, шШ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Тт- гьарп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Строчная и заглавная буквы т,Т</w:t>
            </w: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>къолъязывлар</w:t>
            </w:r>
          </w:p>
        </w:tc>
      </w:tr>
      <w:tr w:rsidR="00317DBC" w:rsidRPr="00873DCC" w:rsidTr="00CE41A2">
        <w:trPr>
          <w:trHeight w:val="454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8</w:t>
            </w:r>
          </w:p>
        </w:tc>
        <w:tc>
          <w:tcPr>
            <w:tcW w:w="6124" w:type="dxa"/>
          </w:tcPr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 xml:space="preserve">Йй- гьарп  </w:t>
            </w:r>
          </w:p>
          <w:p w:rsidR="00317DB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Строчная и заглавная буквы й,Й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B1660C">
              <w:rPr>
                <w:rFonts w:ascii="Times New Roman" w:hAnsi="Times New Roman"/>
                <w:sz w:val="24"/>
                <w:szCs w:val="24"/>
              </w:rPr>
              <w:t xml:space="preserve"> Кк- гьарп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Строчная и заглавная буквы к,К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>
              <w:lastRenderedPageBreak/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 xml:space="preserve">Къолъязывлар </w:t>
            </w:r>
          </w:p>
        </w:tc>
      </w:tr>
      <w:tr w:rsidR="00317DBC" w:rsidRPr="00873DCC" w:rsidTr="00CE41A2">
        <w:trPr>
          <w:trHeight w:val="425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lastRenderedPageBreak/>
              <w:t>9</w:t>
            </w:r>
          </w:p>
        </w:tc>
        <w:tc>
          <w:tcPr>
            <w:tcW w:w="6124" w:type="dxa"/>
          </w:tcPr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Къкъ- гьарп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Строчная и заглавная буквы къ,Къ</w:t>
            </w: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 w:rsidRPr="00873DCC"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>Къолъязывлар</w:t>
            </w:r>
          </w:p>
        </w:tc>
      </w:tr>
      <w:tr w:rsidR="00317DBC" w:rsidRPr="00873DCC" w:rsidTr="00CE41A2">
        <w:trPr>
          <w:trHeight w:val="425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10</w:t>
            </w:r>
          </w:p>
        </w:tc>
        <w:tc>
          <w:tcPr>
            <w:tcW w:w="6124" w:type="dxa"/>
          </w:tcPr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 xml:space="preserve">Ээ,Ее- гьарплар 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Строчные и заглавные буквы эЭ,еЕ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 w:rsidRPr="00873DCC"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>Къолъязывлар</w:t>
            </w:r>
          </w:p>
        </w:tc>
      </w:tr>
      <w:tr w:rsidR="00317DBC" w:rsidRPr="00873DCC" w:rsidTr="00CE41A2">
        <w:trPr>
          <w:trHeight w:val="454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11</w:t>
            </w:r>
          </w:p>
        </w:tc>
        <w:tc>
          <w:tcPr>
            <w:tcW w:w="6124" w:type="dxa"/>
          </w:tcPr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Лл ,Мм- гьарплар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Строчные и заглавные буквы л,Л, мМ</w:t>
            </w: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 w:rsidRPr="00873DCC"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>суратлар</w:t>
            </w:r>
          </w:p>
        </w:tc>
      </w:tr>
      <w:tr w:rsidR="00317DBC" w:rsidRPr="00873DCC" w:rsidTr="00CE41A2">
        <w:trPr>
          <w:trHeight w:val="425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12</w:t>
            </w:r>
          </w:p>
        </w:tc>
        <w:tc>
          <w:tcPr>
            <w:tcW w:w="6124" w:type="dxa"/>
          </w:tcPr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Сс- гьарп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Строчная и заглавная буквы с,С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 xml:space="preserve">Рр, Бб- гьарплар 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Строчные и заглавные буквы р,Р,бБ</w:t>
            </w: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 w:rsidRPr="00873DCC"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>Къолъязывлар</w:t>
            </w:r>
          </w:p>
        </w:tc>
      </w:tr>
      <w:tr w:rsidR="00317DBC" w:rsidRPr="00873DCC" w:rsidTr="00CE41A2">
        <w:trPr>
          <w:trHeight w:val="454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13</w:t>
            </w:r>
          </w:p>
        </w:tc>
        <w:tc>
          <w:tcPr>
            <w:tcW w:w="6124" w:type="dxa"/>
          </w:tcPr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Уь,уь - гьарп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Строчная и заглавная буквы уь,Уь</w:t>
            </w: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 w:rsidRPr="00873DCC"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>Къолъязывлар</w:t>
            </w:r>
          </w:p>
        </w:tc>
      </w:tr>
      <w:tr w:rsidR="00317DBC" w:rsidRPr="00873DCC" w:rsidTr="00CE41A2">
        <w:trPr>
          <w:trHeight w:val="425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14</w:t>
            </w:r>
          </w:p>
        </w:tc>
        <w:tc>
          <w:tcPr>
            <w:tcW w:w="6124" w:type="dxa"/>
          </w:tcPr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Ю,ю- гьарп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Строчная и заглавная буквы ю,Ю</w:t>
            </w: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 w:rsidRPr="00873DCC"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>картинки</w:t>
            </w:r>
          </w:p>
        </w:tc>
      </w:tr>
      <w:tr w:rsidR="00317DBC" w:rsidRPr="00873DCC" w:rsidTr="00CE41A2">
        <w:trPr>
          <w:trHeight w:val="454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15</w:t>
            </w:r>
          </w:p>
        </w:tc>
        <w:tc>
          <w:tcPr>
            <w:tcW w:w="6124" w:type="dxa"/>
          </w:tcPr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Гг- гьарп</w:t>
            </w:r>
          </w:p>
          <w:p w:rsidR="00317DB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Строчная и заглавная буквы г,Г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Гъ- гьарп</w:t>
            </w:r>
          </w:p>
          <w:p w:rsidR="00317DBC" w:rsidRPr="0006120A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Строчная буква гъ</w:t>
            </w: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 w:rsidRPr="00873DCC"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>суратлар</w:t>
            </w:r>
          </w:p>
        </w:tc>
      </w:tr>
      <w:tr w:rsidR="00317DBC" w:rsidRPr="00873DCC" w:rsidTr="00CE41A2">
        <w:trPr>
          <w:trHeight w:val="454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16</w:t>
            </w:r>
          </w:p>
        </w:tc>
        <w:tc>
          <w:tcPr>
            <w:tcW w:w="6124" w:type="dxa"/>
          </w:tcPr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Зз- гьарп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Строчная и заглавная буквы з,З</w:t>
            </w: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 w:rsidRPr="00873DCC"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>Къолъязывлар</w:t>
            </w:r>
          </w:p>
        </w:tc>
      </w:tr>
      <w:tr w:rsidR="00317DBC" w:rsidRPr="00873DCC" w:rsidTr="00CE41A2">
        <w:trPr>
          <w:trHeight w:val="425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17</w:t>
            </w:r>
          </w:p>
        </w:tc>
        <w:tc>
          <w:tcPr>
            <w:tcW w:w="6124" w:type="dxa"/>
          </w:tcPr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 xml:space="preserve">Гь,гь- гьарп  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Строчная и заглавная буквы гь,Гь</w:t>
            </w: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 w:rsidRPr="00873DCC"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>китаплар</w:t>
            </w:r>
          </w:p>
        </w:tc>
      </w:tr>
      <w:tr w:rsidR="00317DBC" w:rsidRPr="00873DCC" w:rsidTr="00CE41A2">
        <w:trPr>
          <w:trHeight w:val="454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18</w:t>
            </w:r>
          </w:p>
        </w:tc>
        <w:tc>
          <w:tcPr>
            <w:tcW w:w="6124" w:type="dxa"/>
          </w:tcPr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Нг- гьарп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Строчная буква нг</w:t>
            </w: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 w:rsidRPr="00873DCC"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>гьарплар</w:t>
            </w:r>
          </w:p>
        </w:tc>
      </w:tr>
      <w:tr w:rsidR="00317DBC" w:rsidRPr="00873DCC" w:rsidTr="00CE41A2">
        <w:trPr>
          <w:trHeight w:val="454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19</w:t>
            </w:r>
          </w:p>
        </w:tc>
        <w:tc>
          <w:tcPr>
            <w:tcW w:w="6124" w:type="dxa"/>
          </w:tcPr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1660C">
              <w:rPr>
                <w:rFonts w:ascii="Times New Roman" w:hAnsi="Times New Roman"/>
                <w:sz w:val="24"/>
                <w:szCs w:val="24"/>
              </w:rPr>
              <w:t>д- гьарп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Строчная и заглавная буквы д,Д</w:t>
            </w: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 w:rsidRPr="00873DCC"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>китаплар</w:t>
            </w:r>
          </w:p>
        </w:tc>
      </w:tr>
      <w:tr w:rsidR="00317DBC" w:rsidRPr="00873DCC" w:rsidTr="00CE41A2">
        <w:trPr>
          <w:trHeight w:val="454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20</w:t>
            </w:r>
          </w:p>
        </w:tc>
        <w:tc>
          <w:tcPr>
            <w:tcW w:w="6124" w:type="dxa"/>
          </w:tcPr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Оь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B1660C">
              <w:rPr>
                <w:rFonts w:ascii="Times New Roman" w:hAnsi="Times New Roman"/>
                <w:sz w:val="24"/>
                <w:szCs w:val="24"/>
              </w:rPr>
              <w:t xml:space="preserve">оь- гьарп 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Строчная и заглавная буквы оь,Оь</w:t>
            </w: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 w:rsidRPr="00873DCC"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>суратлар</w:t>
            </w:r>
          </w:p>
        </w:tc>
      </w:tr>
      <w:tr w:rsidR="00317DBC" w:rsidRPr="00873DCC" w:rsidTr="00CE41A2">
        <w:trPr>
          <w:trHeight w:val="454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21</w:t>
            </w:r>
          </w:p>
        </w:tc>
        <w:tc>
          <w:tcPr>
            <w:tcW w:w="6124" w:type="dxa"/>
          </w:tcPr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 xml:space="preserve">Ёё,Яя- гьарплар  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Строчные и заглавные буквы  ёЁ,яЯ</w:t>
            </w: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 w:rsidRPr="00873DCC"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 xml:space="preserve">суратлар </w:t>
            </w:r>
          </w:p>
        </w:tc>
      </w:tr>
      <w:tr w:rsidR="00317DBC" w:rsidRPr="00873DCC" w:rsidTr="00CE41A2">
        <w:trPr>
          <w:trHeight w:val="454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lastRenderedPageBreak/>
              <w:t>22</w:t>
            </w:r>
          </w:p>
        </w:tc>
        <w:tc>
          <w:tcPr>
            <w:tcW w:w="6124" w:type="dxa"/>
          </w:tcPr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Вв,Пп,Чч,Жж-гьарплар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Строчные и заглавные буквы вВ,пП,чЧ,жЖ</w:t>
            </w: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 w:rsidRPr="00873DCC"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>Китап, суратлаор</w:t>
            </w:r>
          </w:p>
        </w:tc>
      </w:tr>
      <w:tr w:rsidR="00317DBC" w:rsidRPr="00873DCC" w:rsidTr="00CE41A2">
        <w:trPr>
          <w:trHeight w:val="454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23</w:t>
            </w:r>
          </w:p>
        </w:tc>
        <w:tc>
          <w:tcPr>
            <w:tcW w:w="6124" w:type="dxa"/>
          </w:tcPr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Хх,Фф,Цц- гьарплар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Строчные и заглавные буквы хХ,фФ,цЦ</w:t>
            </w: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 w:rsidRPr="00873DCC"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>Къолъязывлар</w:t>
            </w:r>
          </w:p>
        </w:tc>
      </w:tr>
      <w:tr w:rsidR="00317DBC" w:rsidRPr="00873DCC" w:rsidTr="00CE41A2">
        <w:trPr>
          <w:trHeight w:val="454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24</w:t>
            </w:r>
          </w:p>
        </w:tc>
        <w:tc>
          <w:tcPr>
            <w:tcW w:w="6124" w:type="dxa"/>
          </w:tcPr>
          <w:p w:rsidR="00317DB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Къумукъ алфавит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1660C">
              <w:rPr>
                <w:rFonts w:ascii="Times New Roman" w:hAnsi="Times New Roman"/>
                <w:sz w:val="24"/>
                <w:szCs w:val="24"/>
              </w:rPr>
              <w:t>Тил ва сейлев</w:t>
            </w:r>
          </w:p>
          <w:p w:rsidR="00317DBC" w:rsidRPr="00047C70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47C70">
              <w:rPr>
                <w:rFonts w:ascii="Times New Roman" w:hAnsi="Times New Roman"/>
                <w:sz w:val="24"/>
                <w:szCs w:val="24"/>
              </w:rPr>
              <w:t>Кумыкский алфавит. Язык и речь.</w:t>
            </w: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 w:rsidRPr="00873DCC"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 xml:space="preserve">суратлар </w:t>
            </w:r>
          </w:p>
        </w:tc>
      </w:tr>
      <w:tr w:rsidR="00317DBC" w:rsidRPr="00873DCC" w:rsidTr="00CE41A2">
        <w:trPr>
          <w:trHeight w:val="454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25</w:t>
            </w:r>
          </w:p>
        </w:tc>
        <w:tc>
          <w:tcPr>
            <w:tcW w:w="6124" w:type="dxa"/>
          </w:tcPr>
          <w:p w:rsidR="00317DB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Текст ва жумла</w:t>
            </w:r>
          </w:p>
          <w:p w:rsidR="00317DBC" w:rsidRPr="00047C70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47C70">
              <w:rPr>
                <w:rFonts w:ascii="Times New Roman" w:hAnsi="Times New Roman"/>
                <w:sz w:val="24"/>
                <w:szCs w:val="24"/>
              </w:rPr>
              <w:t>Текст и предложение</w:t>
            </w: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 w:rsidRPr="00873DCC"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>Китап, суратлар</w:t>
            </w:r>
          </w:p>
        </w:tc>
      </w:tr>
      <w:tr w:rsidR="00317DBC" w:rsidRPr="00873DCC" w:rsidTr="00CE41A2">
        <w:trPr>
          <w:trHeight w:val="454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26</w:t>
            </w:r>
          </w:p>
        </w:tc>
        <w:tc>
          <w:tcPr>
            <w:tcW w:w="6124" w:type="dxa"/>
          </w:tcPr>
          <w:p w:rsidR="00317DB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Диалог</w:t>
            </w:r>
          </w:p>
          <w:p w:rsidR="00317DBC" w:rsidRPr="00047C70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47C70">
              <w:rPr>
                <w:rFonts w:ascii="Times New Roman" w:hAnsi="Times New Roman"/>
                <w:sz w:val="24"/>
                <w:szCs w:val="24"/>
              </w:rPr>
              <w:t>Диалог</w:t>
            </w: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 w:rsidRPr="00873DCC"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>суратлар</w:t>
            </w:r>
          </w:p>
        </w:tc>
      </w:tr>
      <w:tr w:rsidR="00317DBC" w:rsidRPr="00873DCC" w:rsidTr="00CE41A2">
        <w:trPr>
          <w:trHeight w:val="454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27</w:t>
            </w:r>
          </w:p>
        </w:tc>
        <w:tc>
          <w:tcPr>
            <w:tcW w:w="6124" w:type="dxa"/>
          </w:tcPr>
          <w:p w:rsidR="00317DB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B1660C">
              <w:rPr>
                <w:rFonts w:ascii="Times New Roman" w:hAnsi="Times New Roman"/>
                <w:sz w:val="24"/>
                <w:szCs w:val="24"/>
              </w:rPr>
              <w:t>Сез</w:t>
            </w:r>
          </w:p>
          <w:p w:rsidR="00317DBC" w:rsidRPr="00047C70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47C70">
              <w:rPr>
                <w:rFonts w:ascii="Times New Roman" w:hAnsi="Times New Roman"/>
                <w:sz w:val="24"/>
                <w:szCs w:val="24"/>
              </w:rPr>
              <w:t>Слово</w:t>
            </w: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 w:rsidRPr="00873DCC"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>къолъязывлар</w:t>
            </w:r>
          </w:p>
        </w:tc>
      </w:tr>
      <w:tr w:rsidR="00317DBC" w:rsidRPr="00873DCC" w:rsidTr="00CE41A2">
        <w:trPr>
          <w:trHeight w:val="906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28</w:t>
            </w:r>
          </w:p>
        </w:tc>
        <w:tc>
          <w:tcPr>
            <w:tcW w:w="6124" w:type="dxa"/>
          </w:tcPr>
          <w:p w:rsidR="00317DB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7654">
              <w:rPr>
                <w:rFonts w:ascii="Times New Roman" w:hAnsi="Times New Roman"/>
                <w:sz w:val="24"/>
                <w:szCs w:val="24"/>
              </w:rPr>
              <w:t xml:space="preserve">Сез ва бувун </w:t>
            </w:r>
          </w:p>
          <w:p w:rsidR="00317DBC" w:rsidRPr="00047C70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47C70">
              <w:rPr>
                <w:rFonts w:ascii="Times New Roman" w:hAnsi="Times New Roman"/>
                <w:sz w:val="24"/>
                <w:szCs w:val="24"/>
              </w:rPr>
              <w:t>Слово и слог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 w:rsidRPr="00873DCC"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>суратлар</w:t>
            </w:r>
          </w:p>
        </w:tc>
      </w:tr>
      <w:tr w:rsidR="00317DBC" w:rsidRPr="00873DCC" w:rsidTr="00CE41A2">
        <w:trPr>
          <w:trHeight w:val="454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29</w:t>
            </w:r>
          </w:p>
        </w:tc>
        <w:tc>
          <w:tcPr>
            <w:tcW w:w="6124" w:type="dxa"/>
          </w:tcPr>
          <w:p w:rsidR="00317DB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7654">
              <w:rPr>
                <w:rFonts w:ascii="Times New Roman" w:hAnsi="Times New Roman"/>
                <w:sz w:val="24"/>
                <w:szCs w:val="24"/>
              </w:rPr>
              <w:t>Авазлар ва гьарплар</w:t>
            </w:r>
          </w:p>
          <w:p w:rsidR="00317DBC" w:rsidRPr="00047C70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47C70">
              <w:rPr>
                <w:rFonts w:ascii="Times New Roman" w:hAnsi="Times New Roman"/>
                <w:sz w:val="24"/>
                <w:szCs w:val="24"/>
              </w:rPr>
              <w:t>Буквы и звуки</w:t>
            </w:r>
          </w:p>
          <w:p w:rsidR="00317DBC" w:rsidRPr="00097654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 w:rsidRPr="00873DCC"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>Къолъязывлар</w:t>
            </w:r>
          </w:p>
        </w:tc>
      </w:tr>
      <w:tr w:rsidR="00317DBC" w:rsidRPr="00873DCC" w:rsidTr="00CE41A2">
        <w:trPr>
          <w:trHeight w:val="454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30</w:t>
            </w:r>
          </w:p>
        </w:tc>
        <w:tc>
          <w:tcPr>
            <w:tcW w:w="6124" w:type="dxa"/>
          </w:tcPr>
          <w:p w:rsidR="00317DB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7654">
              <w:rPr>
                <w:rFonts w:ascii="Times New Roman" w:hAnsi="Times New Roman"/>
                <w:sz w:val="24"/>
                <w:szCs w:val="24"/>
              </w:rPr>
              <w:t>Къумукъ алфавит</w:t>
            </w:r>
          </w:p>
          <w:p w:rsidR="00317DBC" w:rsidRPr="00047C70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47C70">
              <w:rPr>
                <w:rFonts w:ascii="Times New Roman" w:hAnsi="Times New Roman"/>
                <w:sz w:val="24"/>
                <w:szCs w:val="24"/>
              </w:rPr>
              <w:t>Кумыкский  алфавит</w:t>
            </w: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 w:rsidRPr="00873DCC"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>суратлар</w:t>
            </w:r>
          </w:p>
        </w:tc>
      </w:tr>
      <w:tr w:rsidR="00317DBC" w:rsidRPr="00873DCC" w:rsidTr="00CE41A2">
        <w:trPr>
          <w:trHeight w:val="454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31</w:t>
            </w:r>
          </w:p>
        </w:tc>
        <w:tc>
          <w:tcPr>
            <w:tcW w:w="6124" w:type="dxa"/>
          </w:tcPr>
          <w:p w:rsidR="00317DB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7654">
              <w:rPr>
                <w:rFonts w:ascii="Times New Roman" w:hAnsi="Times New Roman"/>
                <w:sz w:val="24"/>
                <w:szCs w:val="24"/>
              </w:rPr>
              <w:t>Созукъ авазла.Тутукъ авазлар.</w:t>
            </w:r>
          </w:p>
          <w:p w:rsidR="00317DBC" w:rsidRPr="00047C70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47C70">
              <w:rPr>
                <w:rFonts w:ascii="Times New Roman" w:hAnsi="Times New Roman"/>
                <w:sz w:val="24"/>
                <w:szCs w:val="24"/>
              </w:rPr>
              <w:t>Гласные и согласные звуки</w:t>
            </w: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 w:rsidRPr="00873DCC"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>китаплар</w:t>
            </w:r>
          </w:p>
        </w:tc>
      </w:tr>
      <w:tr w:rsidR="00317DBC" w:rsidRPr="00873DCC" w:rsidTr="00CE41A2">
        <w:trPr>
          <w:trHeight w:val="454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32</w:t>
            </w:r>
          </w:p>
        </w:tc>
        <w:tc>
          <w:tcPr>
            <w:tcW w:w="6124" w:type="dxa"/>
          </w:tcPr>
          <w:p w:rsidR="00317DB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7654">
              <w:rPr>
                <w:rFonts w:ascii="Times New Roman" w:hAnsi="Times New Roman"/>
                <w:sz w:val="24"/>
                <w:szCs w:val="24"/>
              </w:rPr>
              <w:t>И ва Й гьарплар.</w:t>
            </w:r>
          </w:p>
          <w:p w:rsidR="00317DBC" w:rsidRPr="00047C70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47C70">
              <w:rPr>
                <w:rFonts w:ascii="Times New Roman" w:hAnsi="Times New Roman"/>
                <w:sz w:val="24"/>
                <w:szCs w:val="24"/>
              </w:rPr>
              <w:t>И и Й буквы</w:t>
            </w:r>
          </w:p>
          <w:p w:rsidR="00317DBC" w:rsidRPr="00097654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 w:rsidRPr="00873DCC"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>суратлар</w:t>
            </w:r>
          </w:p>
        </w:tc>
      </w:tr>
      <w:tr w:rsidR="00317DBC" w:rsidRPr="00873DCC" w:rsidTr="00CE41A2">
        <w:trPr>
          <w:trHeight w:val="454"/>
        </w:trPr>
        <w:tc>
          <w:tcPr>
            <w:tcW w:w="959" w:type="dxa"/>
          </w:tcPr>
          <w:p w:rsidR="00317DBC" w:rsidRPr="00873DCC" w:rsidRDefault="00317DBC" w:rsidP="00CE41A2">
            <w:pPr>
              <w:pStyle w:val="a4"/>
            </w:pPr>
            <w:r w:rsidRPr="00873DCC">
              <w:t>33</w:t>
            </w:r>
          </w:p>
        </w:tc>
        <w:tc>
          <w:tcPr>
            <w:tcW w:w="6124" w:type="dxa"/>
          </w:tcPr>
          <w:p w:rsidR="00317DB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97654">
              <w:rPr>
                <w:rFonts w:ascii="Times New Roman" w:hAnsi="Times New Roman"/>
                <w:sz w:val="24"/>
                <w:szCs w:val="24"/>
              </w:rPr>
              <w:t>Сезлюк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B1660C">
              <w:rPr>
                <w:rFonts w:ascii="Times New Roman" w:hAnsi="Times New Roman"/>
                <w:sz w:val="24"/>
                <w:szCs w:val="24"/>
              </w:rPr>
              <w:t>Беклешдирив.</w:t>
            </w:r>
          </w:p>
          <w:p w:rsidR="00317DBC" w:rsidRPr="00047C70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 w:rsidRPr="00047C70">
              <w:rPr>
                <w:rFonts w:ascii="Times New Roman" w:hAnsi="Times New Roman"/>
                <w:sz w:val="24"/>
                <w:szCs w:val="24"/>
              </w:rPr>
              <w:t>Словарь.Закрепление</w:t>
            </w:r>
          </w:p>
          <w:p w:rsidR="00317DBC" w:rsidRPr="00B1660C" w:rsidRDefault="00317DBC" w:rsidP="00CE41A2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317DBC" w:rsidRPr="00873DCC" w:rsidRDefault="00317DBC" w:rsidP="00CE41A2">
            <w:pPr>
              <w:pStyle w:val="a4"/>
            </w:pPr>
            <w:r w:rsidRPr="00873DCC">
              <w:t>1</w:t>
            </w:r>
          </w:p>
        </w:tc>
        <w:tc>
          <w:tcPr>
            <w:tcW w:w="127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1516" w:type="dxa"/>
          </w:tcPr>
          <w:p w:rsidR="00317DBC" w:rsidRPr="00873DCC" w:rsidRDefault="00317DBC" w:rsidP="00CE41A2">
            <w:pPr>
              <w:pStyle w:val="a4"/>
            </w:pPr>
          </w:p>
        </w:tc>
        <w:tc>
          <w:tcPr>
            <w:tcW w:w="3416" w:type="dxa"/>
          </w:tcPr>
          <w:p w:rsidR="00317DBC" w:rsidRPr="00873DCC" w:rsidRDefault="00317DBC" w:rsidP="00CE41A2">
            <w:pPr>
              <w:pStyle w:val="a4"/>
            </w:pPr>
            <w:r w:rsidRPr="00873DCC">
              <w:t>Китаплар</w:t>
            </w:r>
          </w:p>
        </w:tc>
      </w:tr>
    </w:tbl>
    <w:p w:rsidR="00AC0B35" w:rsidRDefault="00AC0B35"/>
    <w:sectPr w:rsidR="00AC0B35" w:rsidSect="00317DB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7262" w:rsidRDefault="00EE7262" w:rsidP="0049782E">
      <w:pPr>
        <w:spacing w:after="0" w:line="240" w:lineRule="auto"/>
      </w:pPr>
      <w:r>
        <w:separator/>
      </w:r>
    </w:p>
  </w:endnote>
  <w:endnote w:type="continuationSeparator" w:id="1">
    <w:p w:rsidR="00EE7262" w:rsidRDefault="00EE7262" w:rsidP="004978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7262" w:rsidRDefault="00EE7262" w:rsidP="0049782E">
      <w:pPr>
        <w:spacing w:after="0" w:line="240" w:lineRule="auto"/>
      </w:pPr>
      <w:r>
        <w:separator/>
      </w:r>
    </w:p>
  </w:footnote>
  <w:footnote w:type="continuationSeparator" w:id="1">
    <w:p w:rsidR="00EE7262" w:rsidRDefault="00EE7262" w:rsidP="004978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65A66"/>
    <w:multiLevelType w:val="multilevel"/>
    <w:tmpl w:val="933E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7A5AFB"/>
    <w:multiLevelType w:val="multilevel"/>
    <w:tmpl w:val="3D540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FFC6929"/>
    <w:multiLevelType w:val="multilevel"/>
    <w:tmpl w:val="2318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904387"/>
    <w:multiLevelType w:val="multilevel"/>
    <w:tmpl w:val="9692F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17DBC"/>
    <w:rsid w:val="00317DBC"/>
    <w:rsid w:val="0049782E"/>
    <w:rsid w:val="00642812"/>
    <w:rsid w:val="009C1028"/>
    <w:rsid w:val="00AC0B35"/>
    <w:rsid w:val="00BE31E6"/>
    <w:rsid w:val="00D719FB"/>
    <w:rsid w:val="00EE7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DBC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49782E"/>
    <w:pPr>
      <w:keepNext/>
      <w:keepLines/>
      <w:widowControl w:val="0"/>
      <w:pBdr>
        <w:bottom w:val="single" w:sz="4" w:space="1" w:color="auto"/>
      </w:pBdr>
      <w:spacing w:before="240" w:after="0" w:line="276" w:lineRule="auto"/>
      <w:outlineLvl w:val="0"/>
    </w:pPr>
    <w:rPr>
      <w:rFonts w:ascii="Times New Roman" w:eastAsia="Times New Roman" w:hAnsi="Times New Roman" w:cs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D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317DBC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semiHidden/>
    <w:unhideWhenUsed/>
    <w:rsid w:val="00497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9782E"/>
  </w:style>
  <w:style w:type="paragraph" w:styleId="a7">
    <w:name w:val="footer"/>
    <w:basedOn w:val="a"/>
    <w:link w:val="a8"/>
    <w:uiPriority w:val="99"/>
    <w:semiHidden/>
    <w:unhideWhenUsed/>
    <w:rsid w:val="004978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9782E"/>
  </w:style>
  <w:style w:type="character" w:customStyle="1" w:styleId="10">
    <w:name w:val="Заголовок 1 Знак"/>
    <w:basedOn w:val="a0"/>
    <w:link w:val="1"/>
    <w:rsid w:val="0049782E"/>
    <w:rPr>
      <w:rFonts w:ascii="Times New Roman" w:eastAsia="Times New Roman" w:hAnsi="Times New Roman" w:cs="Times New Roman"/>
      <w:b/>
      <w:sz w:val="28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2410</Words>
  <Characters>13738</Characters>
  <Application>Microsoft Office Word</Application>
  <DocSecurity>0</DocSecurity>
  <Lines>114</Lines>
  <Paragraphs>32</Paragraphs>
  <ScaleCrop>false</ScaleCrop>
  <Company>SPecialiST RePack</Company>
  <LinksUpToDate>false</LinksUpToDate>
  <CharactersWithSpaces>16116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4</cp:revision>
  <dcterms:created xsi:type="dcterms:W3CDTF">2023-11-14T14:30:00Z</dcterms:created>
  <dcterms:modified xsi:type="dcterms:W3CDTF">2023-11-14T14:47:00Z</dcterms:modified>
</cp:coreProperties>
</file>