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3A1270" w:rsidRPr="003A1270" w:rsidTr="003A1270">
        <w:tc>
          <w:tcPr>
            <w:tcW w:w="90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A1270" w:rsidRPr="003A127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3A1270" w:rsidRPr="003A1270">
                    <w:tc>
                      <w:tcPr>
                        <w:tcW w:w="8100" w:type="dxa"/>
                        <w:tcMar>
                          <w:top w:w="435" w:type="dxa"/>
                          <w:left w:w="502" w:type="dxa"/>
                          <w:bottom w:w="0" w:type="dxa"/>
                          <w:right w:w="502" w:type="dxa"/>
                        </w:tcMar>
                        <w:hideMark/>
                      </w:tcPr>
                      <w:p w:rsidR="003A1270" w:rsidRPr="003A1270" w:rsidRDefault="003A1270" w:rsidP="003A1270">
                        <w:pPr>
                          <w:spacing w:after="167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</w:pPr>
                        <w:r w:rsidRPr="003A127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444444"/>
                            <w:sz w:val="34"/>
                          </w:rPr>
                          <w:t>НЕ ВСЕ ДЕТИ ПОЛУЧАТ ДОПУСК К ЕГЭ 2023</w:t>
                        </w:r>
                      </w:p>
                    </w:tc>
                  </w:tr>
                </w:tbl>
                <w:p w:rsidR="003A1270" w:rsidRPr="003A1270" w:rsidRDefault="003A1270" w:rsidP="003A12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</w:tbl>
          <w:p w:rsidR="003A1270" w:rsidRPr="003A1270" w:rsidRDefault="003A1270" w:rsidP="003A1270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444444"/>
                <w:sz w:val="25"/>
                <w:szCs w:val="25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A1270" w:rsidRPr="003A127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3A1270" w:rsidRPr="003A1270">
                    <w:tc>
                      <w:tcPr>
                        <w:tcW w:w="8100" w:type="dxa"/>
                        <w:tcMar>
                          <w:top w:w="251" w:type="dxa"/>
                          <w:left w:w="502" w:type="dxa"/>
                          <w:bottom w:w="251" w:type="dxa"/>
                          <w:right w:w="502" w:type="dxa"/>
                        </w:tcMar>
                        <w:hideMark/>
                      </w:tcPr>
                      <w:p w:rsidR="003A1270" w:rsidRPr="003A1270" w:rsidRDefault="003A1270" w:rsidP="003A1270">
                        <w:pPr>
                          <w:spacing w:after="167" w:line="240" w:lineRule="auto"/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</w:pPr>
                        <w:r w:rsidRPr="003A1270"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  <w:t>Каждый год, в первую среду декабря, выпускники пишут </w:t>
                        </w:r>
                        <w:r w:rsidRPr="003A127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444444"/>
                            <w:sz w:val="25"/>
                          </w:rPr>
                          <w:t>итоговое сочинение</w:t>
                        </w:r>
                        <w:r w:rsidRPr="003A1270"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  <w:t>, которое является допуском к ЕГЭ. Суть проста: нужно написать эссе (более 350 слов — рекомендованный объем), состоящее из вступления, двух аргументов из литературы и заключения (всего 4 абзаца).</w:t>
                        </w:r>
                      </w:p>
                      <w:p w:rsidR="003A1270" w:rsidRPr="003A1270" w:rsidRDefault="003A1270" w:rsidP="003A1270">
                        <w:pPr>
                          <w:spacing w:after="167" w:line="240" w:lineRule="auto"/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</w:pPr>
                        <w:r w:rsidRPr="003A1270"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  <w:t>В </w:t>
                        </w:r>
                        <w:r w:rsidRPr="003A1270"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</w:rPr>
                          <w:t>2022-2023</w:t>
                        </w:r>
                        <w:r w:rsidRPr="003A1270"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  <w:t> году</w:t>
                        </w:r>
                        <w:r w:rsidRPr="003A127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444444"/>
                            <w:sz w:val="25"/>
                          </w:rPr>
                          <w:t> даты итогового сочинения</w:t>
                        </w:r>
                        <w:r w:rsidRPr="003A1270"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  <w:t> таковы:</w:t>
                        </w:r>
                      </w:p>
                      <w:p w:rsidR="003A1270" w:rsidRPr="003A1270" w:rsidRDefault="003A1270" w:rsidP="003A1270">
                        <w:pPr>
                          <w:spacing w:after="167" w:line="240" w:lineRule="auto"/>
                          <w:rPr>
                            <w:rFonts w:ascii="Verdana" w:eastAsia="Times New Roman" w:hAnsi="Verdana" w:cs="Times New Roman"/>
                            <w:b/>
                            <w:color w:val="444444"/>
                            <w:sz w:val="36"/>
                            <w:szCs w:val="25"/>
                          </w:rPr>
                        </w:pPr>
                        <w:r w:rsidRPr="003A1270"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alt="✅" style="width:15pt;height:15pt"/>
                          </w:pict>
                        </w:r>
                        <w:r w:rsidRPr="003A1270"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  <w:t> </w:t>
                        </w:r>
                        <w:r w:rsidRPr="003A1270">
                          <w:rPr>
                            <w:rFonts w:ascii="Verdana" w:eastAsia="Times New Roman" w:hAnsi="Verdana" w:cs="Times New Roman"/>
                            <w:b/>
                            <w:color w:val="444444"/>
                            <w:sz w:val="36"/>
                            <w:szCs w:val="25"/>
                          </w:rPr>
                          <w:t>7 декабря — основная дата</w:t>
                        </w:r>
                      </w:p>
                      <w:p w:rsidR="003A1270" w:rsidRPr="003A1270" w:rsidRDefault="003A1270" w:rsidP="003A1270">
                        <w:pPr>
                          <w:spacing w:after="167" w:line="240" w:lineRule="auto"/>
                          <w:rPr>
                            <w:rFonts w:ascii="Verdana" w:eastAsia="Times New Roman" w:hAnsi="Verdana" w:cs="Times New Roman"/>
                            <w:b/>
                            <w:color w:val="444444"/>
                            <w:sz w:val="36"/>
                            <w:szCs w:val="25"/>
                          </w:rPr>
                        </w:pPr>
                        <w:r w:rsidRPr="003A1270">
                          <w:rPr>
                            <w:rFonts w:ascii="Verdana" w:eastAsia="Times New Roman" w:hAnsi="Verdana" w:cs="Times New Roman"/>
                            <w:b/>
                            <w:color w:val="444444"/>
                            <w:sz w:val="36"/>
                            <w:szCs w:val="25"/>
                          </w:rPr>
                          <w:pict>
                            <v:shape id="_x0000_i1026" type="#_x0000_t75" alt="✅" style="width:15pt;height:15pt"/>
                          </w:pict>
                        </w:r>
                        <w:r w:rsidRPr="003A1270">
                          <w:rPr>
                            <w:rFonts w:ascii="Verdana" w:eastAsia="Times New Roman" w:hAnsi="Verdana" w:cs="Times New Roman"/>
                            <w:b/>
                            <w:color w:val="444444"/>
                            <w:sz w:val="36"/>
                            <w:szCs w:val="25"/>
                          </w:rPr>
                          <w:t> 2 февраля — запасная дата;</w:t>
                        </w:r>
                      </w:p>
                      <w:p w:rsidR="003A1270" w:rsidRPr="003A1270" w:rsidRDefault="003A1270" w:rsidP="003A1270">
                        <w:pPr>
                          <w:spacing w:after="167" w:line="240" w:lineRule="auto"/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</w:pPr>
                        <w:r w:rsidRPr="003A1270">
                          <w:rPr>
                            <w:rFonts w:ascii="Verdana" w:eastAsia="Times New Roman" w:hAnsi="Verdana" w:cs="Times New Roman"/>
                            <w:b/>
                            <w:color w:val="444444"/>
                            <w:sz w:val="36"/>
                            <w:szCs w:val="25"/>
                          </w:rPr>
                          <w:pict>
                            <v:shape id="_x0000_i1027" type="#_x0000_t75" alt="✅" style="width:15pt;height:15pt"/>
                          </w:pict>
                        </w:r>
                        <w:r w:rsidRPr="003A1270">
                          <w:rPr>
                            <w:rFonts w:ascii="Verdana" w:eastAsia="Times New Roman" w:hAnsi="Verdana" w:cs="Times New Roman"/>
                            <w:b/>
                            <w:color w:val="444444"/>
                            <w:sz w:val="36"/>
                            <w:szCs w:val="25"/>
                          </w:rPr>
                          <w:t> 4 мая — запасная дата (могут перенести из-за праздников)</w:t>
                        </w:r>
                      </w:p>
                    </w:tc>
                  </w:tr>
                </w:tbl>
                <w:p w:rsidR="003A1270" w:rsidRPr="003A1270" w:rsidRDefault="003A1270" w:rsidP="003A12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</w:tbl>
          <w:p w:rsidR="003A1270" w:rsidRPr="003A1270" w:rsidRDefault="003A1270" w:rsidP="003A127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5"/>
                <w:szCs w:val="25"/>
              </w:rPr>
            </w:pPr>
          </w:p>
        </w:tc>
      </w:tr>
    </w:tbl>
    <w:p w:rsidR="003A1270" w:rsidRPr="003A1270" w:rsidRDefault="003A1270" w:rsidP="003A1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51"/>
        <w:gridCol w:w="4704"/>
      </w:tblGrid>
      <w:tr w:rsidR="003A1270" w:rsidRPr="003A1270" w:rsidTr="003A1270">
        <w:tc>
          <w:tcPr>
            <w:tcW w:w="45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651"/>
            </w:tblGrid>
            <w:tr w:rsidR="003A1270" w:rsidRPr="003A127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651"/>
                  </w:tblGrid>
                  <w:tr w:rsidR="003A1270" w:rsidRPr="003A1270">
                    <w:tc>
                      <w:tcPr>
                        <w:tcW w:w="3600" w:type="dxa"/>
                        <w:tcMar>
                          <w:top w:w="251" w:type="dxa"/>
                          <w:left w:w="502" w:type="dxa"/>
                          <w:bottom w:w="0" w:type="dxa"/>
                          <w:right w:w="502" w:type="dxa"/>
                        </w:tcMar>
                        <w:hideMark/>
                      </w:tcPr>
                      <w:p w:rsidR="003A1270" w:rsidRPr="003A1270" w:rsidRDefault="003A1270" w:rsidP="003A1270">
                        <w:pPr>
                          <w:spacing w:after="167" w:line="240" w:lineRule="auto"/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</w:pPr>
                        <w:r w:rsidRPr="003A127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444444"/>
                            <w:sz w:val="25"/>
                          </w:rPr>
                          <w:t>Резервные даты</w:t>
                        </w:r>
                        <w:r w:rsidRPr="003A1270"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  <w:t> нужны для тех, кто:</w:t>
                        </w:r>
                      </w:p>
                      <w:p w:rsidR="003A1270" w:rsidRPr="003A1270" w:rsidRDefault="003A1270" w:rsidP="003A1270">
                        <w:pPr>
                          <w:spacing w:after="167" w:line="240" w:lineRule="auto"/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</w:pPr>
                        <w:r w:rsidRPr="003A1270"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  <w:pict>
                            <v:shape id="_x0000_i1028" type="#_x0000_t75" alt="❌" style="width:15.75pt;height:15.75pt"/>
                          </w:pict>
                        </w:r>
                        <w:r w:rsidRPr="003A1270"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  <w:t> Не явился по уважительной причине;</w:t>
                        </w:r>
                      </w:p>
                      <w:p w:rsidR="003A1270" w:rsidRPr="003A1270" w:rsidRDefault="003A1270" w:rsidP="003A1270">
                        <w:pPr>
                          <w:spacing w:after="167" w:line="240" w:lineRule="auto"/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</w:pPr>
                        <w:r w:rsidRPr="003A1270"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  <w:pict>
                            <v:shape id="_x0000_i1029" type="#_x0000_t75" alt="❌" style="width:15.75pt;height:15.75pt"/>
                          </w:pict>
                        </w:r>
                        <w:r w:rsidRPr="003A1270"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  <w:t> Не дописал работу по уважительной причине;</w:t>
                        </w:r>
                      </w:p>
                      <w:p w:rsidR="003A1270" w:rsidRPr="003A1270" w:rsidRDefault="003A1270" w:rsidP="003A1270">
                        <w:pPr>
                          <w:spacing w:after="167" w:line="240" w:lineRule="auto"/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</w:pPr>
                        <w:r w:rsidRPr="003A1270"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  <w:pict>
                            <v:shape id="_x0000_i1030" type="#_x0000_t75" alt="❌" style="width:15.75pt;height:15.75pt"/>
                          </w:pict>
                        </w:r>
                        <w:r w:rsidRPr="003A1270"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  <w:t>Не получил зачет.</w:t>
                        </w:r>
                      </w:p>
                    </w:tc>
                  </w:tr>
                </w:tbl>
                <w:p w:rsidR="003A1270" w:rsidRPr="003A1270" w:rsidRDefault="003A1270" w:rsidP="003A12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</w:tbl>
          <w:p w:rsidR="003A1270" w:rsidRPr="003A1270" w:rsidRDefault="003A1270" w:rsidP="003A127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5"/>
                <w:szCs w:val="25"/>
              </w:rPr>
            </w:pPr>
          </w:p>
        </w:tc>
        <w:tc>
          <w:tcPr>
            <w:tcW w:w="45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704"/>
            </w:tblGrid>
            <w:tr w:rsidR="003A1270" w:rsidRPr="003A127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704"/>
                  </w:tblGrid>
                  <w:tr w:rsidR="003A1270" w:rsidRPr="003A1270">
                    <w:tc>
                      <w:tcPr>
                        <w:tcW w:w="4050" w:type="dxa"/>
                        <w:tcMar>
                          <w:top w:w="251" w:type="dxa"/>
                          <w:left w:w="251" w:type="dxa"/>
                          <w:bottom w:w="251" w:type="dxa"/>
                          <w:right w:w="251" w:type="dxa"/>
                        </w:tcMar>
                        <w:hideMark/>
                      </w:tcPr>
                      <w:p w:rsidR="003A1270" w:rsidRPr="003A1270" w:rsidRDefault="003A1270" w:rsidP="003A127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</w:pPr>
                        <w:r w:rsidRPr="003A1270">
                          <w:rPr>
                            <w:rFonts w:ascii="Verdana" w:eastAsia="Times New Roman" w:hAnsi="Verdana" w:cs="Times New Roman"/>
                            <w:noProof/>
                            <w:color w:val="444444"/>
                            <w:sz w:val="25"/>
                            <w:szCs w:val="25"/>
                          </w:rPr>
                          <w:pict>
                            <v:shape id="_x0000_s1026" type="#_x0000_t75" alt="" style="position:absolute;margin-left:0;margin-top:0;width:202.5pt;height:202.5pt;z-index:251658240;mso-wrap-distance-left:0;mso-wrap-distance-right:0;mso-position-horizontal:left;mso-position-horizontal-relative:text;mso-position-vertical-relative:line" o:allowoverlap="f">
                              <w10:wrap type="square"/>
                            </v:shape>
                          </w:pict>
                        </w:r>
                      </w:p>
                    </w:tc>
                  </w:tr>
                </w:tbl>
                <w:p w:rsidR="003A1270" w:rsidRPr="003A1270" w:rsidRDefault="003A1270" w:rsidP="003A12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</w:tbl>
          <w:p w:rsidR="003A1270" w:rsidRPr="003A1270" w:rsidRDefault="003A1270" w:rsidP="003A127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5"/>
                <w:szCs w:val="25"/>
              </w:rPr>
            </w:pPr>
          </w:p>
        </w:tc>
      </w:tr>
    </w:tbl>
    <w:p w:rsidR="003A1270" w:rsidRPr="003A1270" w:rsidRDefault="003A1270" w:rsidP="003A1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3A1270" w:rsidRPr="003A1270" w:rsidTr="003A1270">
        <w:tc>
          <w:tcPr>
            <w:tcW w:w="90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A1270" w:rsidRPr="003A127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3A1270" w:rsidRPr="003A1270">
                    <w:tc>
                      <w:tcPr>
                        <w:tcW w:w="8100" w:type="dxa"/>
                        <w:tcMar>
                          <w:top w:w="167" w:type="dxa"/>
                          <w:left w:w="502" w:type="dxa"/>
                          <w:bottom w:w="167" w:type="dxa"/>
                          <w:right w:w="502" w:type="dxa"/>
                        </w:tcMar>
                        <w:hideMark/>
                      </w:tcPr>
                      <w:p w:rsidR="003A1270" w:rsidRPr="003A1270" w:rsidRDefault="003A1270" w:rsidP="003A1270">
                        <w:pPr>
                          <w:spacing w:after="167" w:line="240" w:lineRule="auto"/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</w:pPr>
                        <w:r w:rsidRPr="003A1270"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  <w:t xml:space="preserve">Это значит, что у выпускника есть еще два шанса написать итоговое сочинение и получить допуск к экзаменам. Если же ребёнок </w:t>
                        </w:r>
                        <w:proofErr w:type="gramStart"/>
                        <w:r w:rsidRPr="003A1270"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  <w:t>всё таки</w:t>
                        </w:r>
                        <w:proofErr w:type="gramEnd"/>
                        <w:r w:rsidRPr="003A1270"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  <w:t xml:space="preserve"> не смог получить заветный “зачёт” - ему </w:t>
                        </w:r>
                        <w:r w:rsidRPr="003A127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444444"/>
                            <w:sz w:val="25"/>
                          </w:rPr>
                          <w:t>не позволят написать ЕГЭ</w:t>
                        </w:r>
                        <w:r w:rsidRPr="003A1270">
                          <w:rPr>
                            <w:rFonts w:ascii="Verdana" w:eastAsia="Times New Roman" w:hAnsi="Verdana" w:cs="Times New Roman"/>
                            <w:color w:val="444444"/>
                            <w:sz w:val="25"/>
                            <w:szCs w:val="25"/>
                          </w:rPr>
                          <w:t>.</w:t>
                        </w:r>
                      </w:p>
                    </w:tc>
                  </w:tr>
                </w:tbl>
                <w:p w:rsidR="003A1270" w:rsidRPr="003A1270" w:rsidRDefault="003A1270" w:rsidP="003A12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</w:tbl>
          <w:p w:rsidR="003A1270" w:rsidRPr="003A1270" w:rsidRDefault="003A1270" w:rsidP="003A127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5"/>
                <w:szCs w:val="25"/>
              </w:rPr>
            </w:pPr>
          </w:p>
        </w:tc>
      </w:tr>
    </w:tbl>
    <w:p w:rsidR="0055428D" w:rsidRDefault="0055428D"/>
    <w:sectPr w:rsidR="0055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A1270"/>
    <w:rsid w:val="003A1270"/>
    <w:rsid w:val="0055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1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A1270"/>
    <w:rPr>
      <w:b/>
      <w:bCs/>
    </w:rPr>
  </w:style>
  <w:style w:type="character" w:customStyle="1" w:styleId="wmi-callto">
    <w:name w:val="wmi-callto"/>
    <w:basedOn w:val="a0"/>
    <w:rsid w:val="003A12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2022-10-28T08:40:00Z</dcterms:created>
  <dcterms:modified xsi:type="dcterms:W3CDTF">2022-10-28T08:41:00Z</dcterms:modified>
</cp:coreProperties>
</file>