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МО "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Кумторкалинский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район"</w:t>
      </w:r>
    </w:p>
    <w:p w:rsidR="00540D48" w:rsidRPr="00540D48" w:rsidRDefault="00540D48" w:rsidP="00540D48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"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Шамхалянгиюртовская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СОШ"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481"/>
      </w:tblGrid>
      <w:tr w:rsidR="00540D48" w:rsidRPr="00540D48" w:rsidTr="00540D48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методическим объединением учителей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ФИО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номер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Заместитель директора по УВР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Гаджиева П.Б______________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ФИО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номер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ФИО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номер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540D48" w:rsidRPr="00540D48" w:rsidRDefault="00540D48" w:rsidP="00540D4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540D48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2858056)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«Технология»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540D4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r w:rsidRPr="00540D4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Магомедова Тамара 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Гаршаевна</w:t>
      </w:r>
      <w:proofErr w:type="spellEnd"/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</w:t>
      </w:r>
    </w:p>
    <w:p w:rsidR="00540D48" w:rsidRPr="00540D48" w:rsidRDefault="00540D48" w:rsidP="00540D48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  <w:t>Укажите город</w:t>
      </w: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40D4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2021</w:t>
      </w:r>
    </w:p>
    <w:p w:rsidR="00540D48" w:rsidRPr="00540D48" w:rsidRDefault="00540D48" w:rsidP="00540D48">
      <w:pPr>
        <w:shd w:val="clear" w:color="auto" w:fill="F7FDF7"/>
        <w:spacing w:after="0" w:line="600" w:lineRule="atLeast"/>
        <w:jc w:val="center"/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:rsidR="00540D48" w:rsidRPr="00540D48" w:rsidRDefault="00540D48" w:rsidP="00540D48">
      <w:pPr>
        <w:shd w:val="clear" w:color="auto" w:fill="F7FDF7"/>
        <w:spacing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40D48">
        <w:rPr>
          <w:rFonts w:ascii="Times New Roman" w:eastAsia="Times New Roman" w:hAnsi="Times New Roman" w:cs="Times New Roman"/>
          <w:sz w:val="30"/>
          <w:szCs w:val="30"/>
          <w:lang w:eastAsia="ru-RU"/>
        </w:rPr>
        <w:t>Нажмите для выбора и вставки</w:t>
      </w:r>
    </w:p>
    <w:p w:rsidR="00540D48" w:rsidRPr="00540D48" w:rsidRDefault="00540D48" w:rsidP="00540D4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540D48" w:rsidRPr="00540D48" w:rsidRDefault="00540D48" w:rsidP="00540D4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lang w:eastAsia="ru-RU"/>
        </w:rPr>
        <w:t>НАУЧНЫЙ, ОБШЕКУЛЬТУРНЫЙ И ОБРАЗОВАТЕЛЬНЫЙ КОНТЕНТ ТЕХНОЛОГИИ 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Фундаментальной задачей общего образования является освоение учащимися наиболее значимых аспектов реальности. К таким аспектам, несомненно, относится и преобразовательная деятельность человека.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Стержнем названной концепции является технология как логическое развитие «метода» в следующих аспектах: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ХХ веке сущность технологии была осмыслена в различных плоскостях: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выделены структуры, родственные понятию технологии, прежде всего, понятие алгоритма;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проанализирован феномен зарождающегося технологического общества;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исследованы социальные аспекты технологии.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 — в ней важнейшую роль стал играть информационный фактор. 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</w:t>
      </w: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Федерации, реализующих основные общеобразовательные программы» (далее — «Концепция преподавания предметной области «Технология»).</w:t>
      </w:r>
    </w:p>
    <w:p w:rsidR="00540D48" w:rsidRPr="00540D48" w:rsidRDefault="00540D48" w:rsidP="00540D4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 ЗАДАЧИ ИЗУЧЕНИЯ ПРЕДМЕТНОЙ ОБЛАСТИ «ТЕХНОЛОГИЯ» В ОСНОВНОМ ОБЩЕМ ОБРАЗОВАНИИ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 </w:t>
      </w: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 </w:t>
      </w: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предметной области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 </w:t>
      </w: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технологии являются: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подчеркнуть, что именно в технологии реализуются все аспекты фундаментальной для образования категории «знания», а именно: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понятийное знание, которое складывается из набора понятий, характеризующих данную предметную область;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алгоритмическое (технологическое) знание — знание методов, технологий, приводящих к желаемому результату при соблюдении определённых условий;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 знание, складывающееся из знания и понимания сути законов и закономерностей, применяемых в той или иной предметной области;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методологическое знание — знание общих закономерностей изучаемых явлений и процессов.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и всякий общеобразовательный предмет, «Технология» отражает наиболее значимые аспекты действительности, которые состоят в следующем: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технологизация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 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представления;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пользователя;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-продуктивный уровень (создание технологий);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вся современная профессиональная деятельность, включая ручной труд, осуществляется с применением информационных и цифровых технологий, формирование навыков использования этих технологий при изготовлении изделий становится важной задачей в курсе технологии;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 — информационно-когнитивных, нацеленных на освоение учащимися знаний, на развитии умения учиться.</w:t>
      </w:r>
    </w:p>
    <w:p w:rsidR="00540D48" w:rsidRPr="00540D48" w:rsidRDefault="00540D48" w:rsidP="00540D4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«ТЕХНОЛОГИЯ»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 — построения и анализа разнообразных моделей. Только в этом случае можно достичь 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-продуктивного уровня освоения технологий.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курс технологии построен по модульному принципу.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Модульность 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Модуль «Производство и технология»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осуществ</w:t>
      </w: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ляется на протяжении всего курса «Технология» с 5 по 9 класс. Содержание модуля построено по «восходящему» принципу: от умений реализации имеющихся технологий к их оценке и совершенствованию, а от них 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современной 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</w:t>
      </w: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 4-й промышленной революции.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модуле на конкретных примерах показана реализация общих положений, 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540D48" w:rsidRPr="00540D48" w:rsidRDefault="00540D48" w:rsidP="00540D4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 «ТЕХНОЛОГИЯ» В УЧЕБНОМ ПЛАНЕ.</w:t>
      </w:r>
    </w:p>
    <w:p w:rsidR="00540D48" w:rsidRPr="00540D48" w:rsidRDefault="00540D48" w:rsidP="00540D48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"Технология" изучается в 5 классе два часа в неделе, общий объем составляет 68 часов.</w:t>
      </w:r>
    </w:p>
    <w:p w:rsidR="00540D48" w:rsidRPr="00540D48" w:rsidRDefault="00540D48" w:rsidP="00540D4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ИНВАРИАНТНЫЕ МОДУЛИ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«Производство и технология»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Преобразовательная деятельность человека.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Простейшие машины и механизмы.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Двигатели машин. Виды двигателей. Передаточные механизмы. Виды и характеристики передаточных механизмов.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«Технология обработки материалов и пищевых продуктов»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Структура технологии: от материала к изделию.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элементы структуры технологии: действия, операции, этапы. Технологическая карта.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Проектирование, моделирование, конструирование — основные составляющие технологии. Технологии и алгоритмы.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Материалы и их свойства.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 и её свойства. Различные изделия из бумаги. Потребность человека в бумаге.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Ткань и её свойства. Изделия из ткани. Виды тканей.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Древесина и её свойства. Древесные материалы и их применение. Изделия из древесины. Потребность человечества в древесине. Сохранение лесов.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Металлы и их свойства. Металлические части машин и механизмов. Тонколистовая сталь и проволока.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Пластические массы (пластмассы) и их свойства. Работа с пластмассами.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Наноструктуры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использование в различных технологиях. Природные и синтетические 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наноструктуры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Композиты и 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нанокомпозиты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применение. Умные материалы и их применение. Аллотропные соединения углерода.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Основные ручные инструменты.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инструменты.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Трудовые действия как основные слагаемые технологии.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и счёт как универсальные трудовые действия. Точность и погрешность измерений. Действия при работе с бумагой. Действия при работе с тканью. Действия при работе с древесиной. Действия при работе с тонколистовым металлом. Приготовление пищи.</w:t>
      </w:r>
    </w:p>
    <w:p w:rsidR="00540D48" w:rsidRPr="00540D48" w:rsidRDefault="00540D48" w:rsidP="00540D4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Общность и различие действий с различными материалами и пищевыми продуктами.</w:t>
      </w:r>
    </w:p>
    <w:p w:rsidR="00540D48" w:rsidRPr="00540D48" w:rsidRDefault="00540D48" w:rsidP="00540D4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540D48" w:rsidRPr="00540D48" w:rsidRDefault="00540D48" w:rsidP="00540D4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Патриотическое воспитание: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истории и современному состоянию российской науки и технологии;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достижениям российских инженеров и учёных.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Гражданское и духовно-нравственное воспитание: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морально-этических принципов в деятельности, связанной с реализацией технологий;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Эстетическое воспитание: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эстетических качеств предметов труда;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эстетически значимые изделия из различных материалов.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Ценности научного познания и практической деятельности: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науки как фундамента технологий;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исследовательской деятельности, реализации на практике достижений науки.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Формирование культуры здоровья и эмоционального благополучия: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информационные угрозы и осуществ</w:t>
      </w: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защиту личности от этих угроз.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Трудовое воспитание: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решении возникающих практических задач из различных областей;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мире современных профессий.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Экологическое воспитание: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техносферой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пределов преобразовательной деятельности человека.</w:t>
      </w:r>
    </w:p>
    <w:p w:rsidR="00540D48" w:rsidRPr="00540D48" w:rsidRDefault="00540D48" w:rsidP="00540D4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природных и рукотворных объектов;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классификации, основание для обобщения и сравнения;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запросы к информационной системе с целью получения необходимой информации;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полноту, достоверность и актуальность полученной информации;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опытным путём изучать свойства различных материалов;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и оценивать модели объектов, явлений и процессов;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оценивать правильность выполнения учебной задачи, собственные возможности её решения;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поведение технической системы, в том числе с учётом синергетических эффектов.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форму представления информации в зависимости от поставленной задачи;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различие между данными, информацией и знаниями;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начальными навыками работы с «большими данными»;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владеть технологией трансформации данных в информацию, информации в знания.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регулятивными действиями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самостоятельно планировать пути достижения целей, в том числе альтернативные, осознанно выбирать наиболее эффективные способы решения учебных и познавательных задач;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ситуации и предлагать план её изменения;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преобразовательной деятельности;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необходимые коррективы в деятельность по решению задачи или по осуществлению проекта;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коммуникативными действиями.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Общение: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обсуждения учебного материала, планирования и осуществления учебного проекта;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публичного представления результатов проектной деятельности;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совместного решения задачи с использованием облачных сервисов;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общения с представителями других культур, в частности в социальных сетях.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деятельность: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работы при реализации учебного проекта;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адекватно интерпретировать высказывания собеседника — участника совместной деятельности;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отстаивания своей точки зрения, используя при этом законы логики;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распознавать некорректную аргументацию.</w:t>
      </w:r>
    </w:p>
    <w:p w:rsidR="00540D48" w:rsidRPr="00540D48" w:rsidRDefault="00540D48" w:rsidP="00540D4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«Производство и технология»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техники и технологий для прогрессивного развития общества;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техники и технологий в цифровом социуме;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причины и последствия развития техники и технологий;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виды современных технологий и определять перспективы их развития;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строить учебную и практическую деятельность в соответствии со структурой технологии: этапами, операциями, действиями;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конструировать, оценивать и использовать модели в познавательной и практической деятельности;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рабочее место в соответствии с требованиями безопасности;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материалы (древесина, металлы и сплавы, полимеры, текстиль, сельскохозяйственная продукция);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создавать, применять и преобразовывать знаки и символы, модели и схемы для решения учебных и производственных задач;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возможность научиться коллективно решать задачи с использованием облачных сервисов;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«биотехнология»;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методы очистки воды, использовать фильтрование воды;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понятиями «биоэнергетика», «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биометаногенез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«Технология обработки материалов и пищевых продуктов»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познавательную и преобразовательную деятельность человека;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рабочее место в соответствии с требованиями безопасности;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инструменты, приспособления и технологическое оборудование;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знания, полученные при изучении других учебных предметов, и сформированные универсальные учебные действия;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инструменты, приспособления и технологическое оборудование;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возможность научиться использовать цифровые инструменты при изготовлении предметов из различных материалов;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технологические операции ручной обработки конструкционных материалов;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ручные технологии обработки конструкционных материалов;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хранить пищевые продукты;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механическую и тепловую обработку пищевых продуктов, сохраняя их пищевую ценность;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продукты, инструменты и оборудование для приготовления блюда;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доступными средствами контроль качества блюда;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 интерьер помещения с использованием программных сервисов;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последовательность выполнения технологических операций для изготовления швейных изделий;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чертежи простых швейных изделий;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материалы, инструменты и оборудование для выполнения швейных работ;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художественное оформление швейных изделий;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свойства 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наноструктур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0D48" w:rsidRPr="00540D48" w:rsidRDefault="00540D48" w:rsidP="00540D4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приводить примеры 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наноструктур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использования в технологиях;</w:t>
      </w:r>
    </w:p>
    <w:p w:rsidR="00540D48" w:rsidRPr="00540D48" w:rsidRDefault="00540D48" w:rsidP="00540D4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возможность познакомиться с физическими основы </w:t>
      </w:r>
      <w:proofErr w:type="spellStart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нанотехнологий</w:t>
      </w:r>
      <w:proofErr w:type="spellEnd"/>
      <w:r w:rsidRPr="0054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использованием для конструирования новых материалов.</w:t>
      </w:r>
    </w:p>
    <w:p w:rsidR="00540D48" w:rsidRPr="00540D48" w:rsidRDefault="00540D48" w:rsidP="00540D48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6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482"/>
        <w:gridCol w:w="752"/>
        <w:gridCol w:w="1707"/>
        <w:gridCol w:w="1763"/>
        <w:gridCol w:w="1238"/>
        <w:gridCol w:w="3037"/>
        <w:gridCol w:w="1775"/>
        <w:gridCol w:w="2350"/>
      </w:tblGrid>
      <w:tr w:rsidR="00540D48" w:rsidRPr="00540D48" w:rsidTr="00540D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D48" w:rsidRPr="00540D48" w:rsidTr="00540D48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1. </w:t>
            </w: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Преобразовательная деятельность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характеризовать познавательную и преобразовательную деятельность человека;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и начала технологии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формулировать свойства алгоритмов;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механические роботы-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планирование пути достижения целей, выбор наиболее эффективных способов решения поставленной задачи;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машины и механизмы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описывать способы преобразования движения из одного вида в другой;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Механические, электро-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технические и </w:t>
            </w:r>
            <w:proofErr w:type="spellStart"/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</w:t>
            </w:r>
            <w:proofErr w:type="spellEnd"/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технические конструкторы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основные детали конструктора и знать их назначение;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механические модели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выделять различные виды движения в будущей модели;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модели с элементами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планировать движение с заданными параметрами с использованием механической реализации управления;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модулю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0D48" w:rsidRPr="00540D48" w:rsidTr="00540D48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2. </w:t>
            </w: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технологии: от материала к изделию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основные элементы технологической цепочки;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 изделия. Пищевые продукты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основные свойства бумаги и области её использования;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Сравнивать свойства бумаги;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ткани;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дерева;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Тестирование;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материалы и их свойства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основные свойства современных материалов и области их использования;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ручные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назначение инструментов для работы с данным материалом;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образовательные ресурсы</w:t>
            </w:r>
          </w:p>
        </w:tc>
      </w:tr>
      <w:tr w:rsidR="00540D48" w:rsidRPr="00540D48" w:rsidTr="00540D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модулю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0D48" w:rsidRPr="00540D48" w:rsidTr="00540D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40D48" w:rsidRPr="00540D48" w:rsidRDefault="00540D48" w:rsidP="00540D48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ПОУРОЧНОЕ ПЛАНИРОВАНИЕ 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2090"/>
        <w:gridCol w:w="752"/>
        <w:gridCol w:w="1895"/>
        <w:gridCol w:w="1951"/>
        <w:gridCol w:w="1356"/>
        <w:gridCol w:w="1918"/>
      </w:tblGrid>
      <w:tr w:rsidR="00540D48" w:rsidRPr="00540D48" w:rsidTr="00540D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540D48" w:rsidRPr="00540D48" w:rsidTr="00540D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540D48" w:rsidRPr="00540D48" w:rsidTr="00540D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0D48" w:rsidRPr="00540D48" w:rsidRDefault="00540D48" w:rsidP="0054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40D48" w:rsidRPr="00540D48" w:rsidRDefault="00540D48" w:rsidP="00540D4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540D48" w:rsidRPr="00540D48" w:rsidRDefault="00540D48" w:rsidP="00540D4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ОБЯЗАТЕЛЬНЫЕ УЧЕБНЫЕ МАТЕРИАЛЫ ДЛЯ УЧЕНИКА</w:t>
      </w:r>
    </w:p>
    <w:p w:rsidR="00540D48" w:rsidRPr="00540D48" w:rsidRDefault="00540D48" w:rsidP="00540D48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540D4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Технология. 5 класс/Тищенко А.Т., Синица Н.В., Общество с ограниченной ответственностью «Издательский центр ВЕНТАНА-ГРАФ»; Акционерное общество «Издательство Просвещение»;</w:t>
      </w:r>
    </w:p>
    <w:p w:rsidR="00540D48" w:rsidRPr="00540D48" w:rsidRDefault="00540D48" w:rsidP="00540D48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540D4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Введите свой вариант:</w:t>
      </w:r>
    </w:p>
    <w:p w:rsidR="00540D48" w:rsidRPr="00540D48" w:rsidRDefault="00540D48" w:rsidP="00540D4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МЕТОДИЧЕСКИЕ МАТЕРИАЛЫ ДЛЯ УЧИТЕЛЯ</w:t>
      </w:r>
    </w:p>
    <w:p w:rsidR="00540D48" w:rsidRPr="00540D48" w:rsidRDefault="00540D48" w:rsidP="00540D48">
      <w:pPr>
        <w:shd w:val="clear" w:color="auto" w:fill="FFF28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540D4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Введите данные</w:t>
      </w:r>
    </w:p>
    <w:p w:rsidR="00540D48" w:rsidRPr="00540D48" w:rsidRDefault="00540D48" w:rsidP="00540D4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540D4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ЦИФРОВЫЕ ОБРАЗОВАТЕЛЬНЫЕ РЕСУРСЫ И РЕСУРСЫ СЕТИ ИНТЕРНЕТ</w:t>
      </w:r>
    </w:p>
    <w:p w:rsidR="00540D48" w:rsidRPr="00540D48" w:rsidRDefault="00540D48" w:rsidP="00540D48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540D4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Учи.ру</w:t>
      </w:r>
      <w:proofErr w:type="spellEnd"/>
    </w:p>
    <w:p w:rsidR="0025191C" w:rsidRDefault="0025191C">
      <w:bookmarkStart w:id="0" w:name="_GoBack"/>
      <w:bookmarkEnd w:id="0"/>
    </w:p>
    <w:sectPr w:rsidR="0025191C" w:rsidSect="00540D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48"/>
    <w:rsid w:val="0025191C"/>
    <w:rsid w:val="0054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90C3F-0543-44B3-AD6E-4097FBC4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0D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0D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D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0D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40D48"/>
  </w:style>
  <w:style w:type="paragraph" w:customStyle="1" w:styleId="msonormal0">
    <w:name w:val="msonormal"/>
    <w:basedOn w:val="a"/>
    <w:rsid w:val="00540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40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540D48"/>
  </w:style>
  <w:style w:type="character" w:styleId="a4">
    <w:name w:val="Strong"/>
    <w:basedOn w:val="a0"/>
    <w:uiPriority w:val="22"/>
    <w:qFormat/>
    <w:rsid w:val="00540D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896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942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960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2162">
          <w:marLeft w:val="0"/>
          <w:marRight w:val="0"/>
          <w:marTop w:val="300"/>
          <w:marBottom w:val="300"/>
          <w:divBdr>
            <w:top w:val="dashed" w:sz="12" w:space="23" w:color="75B875"/>
            <w:left w:val="dashed" w:sz="12" w:space="0" w:color="75B875"/>
            <w:bottom w:val="dashed" w:sz="12" w:space="23" w:color="75B875"/>
            <w:right w:val="dashed" w:sz="12" w:space="0" w:color="75B875"/>
          </w:divBdr>
          <w:divsChild>
            <w:div w:id="6163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51700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9744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5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4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252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59780990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763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2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3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09403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09741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0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6875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98469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4669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0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9428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0718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2693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2833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538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5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43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4669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406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4368</Words>
  <Characters>24899</Characters>
  <Application>Microsoft Office Word</Application>
  <DocSecurity>0</DocSecurity>
  <Lines>207</Lines>
  <Paragraphs>58</Paragraphs>
  <ScaleCrop>false</ScaleCrop>
  <Company/>
  <LinksUpToDate>false</LinksUpToDate>
  <CharactersWithSpaces>29209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2022-08-18T08:22:00Z</dcterms:created>
  <dcterms:modified xsi:type="dcterms:W3CDTF">2022-08-18T08:23:00Z</dcterms:modified>
</cp:coreProperties>
</file>