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Интернет-ресурсы для повышения личной финансовой грамотности и подготовки занятий для обучающихся образовательных организаций: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1. </w:t>
      </w:r>
      <w:hyperlink r:id="rId5" w:history="1">
        <w:r w:rsidRPr="003B25C1">
          <w:rPr>
            <w:rStyle w:val="a6"/>
            <w:sz w:val="32"/>
            <w:szCs w:val="32"/>
          </w:rPr>
          <w:t>http://www.fgramota.org/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Образовательный портал по 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r w:rsidRPr="003B25C1">
        <w:rPr>
          <w:color w:val="444444"/>
          <w:sz w:val="32"/>
          <w:szCs w:val="32"/>
        </w:rPr>
        <w:t>edutainment</w:t>
      </w:r>
      <w:proofErr w:type="spellEnd"/>
      <w:r w:rsidRPr="003B25C1">
        <w:rPr>
          <w:color w:val="444444"/>
          <w:sz w:val="32"/>
          <w:szCs w:val="32"/>
        </w:rPr>
        <w:t xml:space="preserve"> (обучение плюс развлечение). Все элементы портал</w:t>
      </w:r>
      <w:bookmarkStart w:id="0" w:name="_GoBack"/>
      <w:bookmarkEnd w:id="0"/>
      <w:r w:rsidRPr="003B25C1">
        <w:rPr>
          <w:color w:val="444444"/>
          <w:sz w:val="32"/>
          <w:szCs w:val="32"/>
        </w:rPr>
        <w:t>а – финансовая игра, онлайн-книга,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и познакомить с азами финансовых концепций: соотношение между доходностью и риском, выгоды от диверсификации, управление портфелем и т.д.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2. </w:t>
      </w:r>
      <w:hyperlink r:id="rId6" w:history="1">
        <w:r w:rsidRPr="003B25C1">
          <w:rPr>
            <w:rStyle w:val="a6"/>
            <w:sz w:val="32"/>
            <w:szCs w:val="32"/>
          </w:rPr>
          <w:t>http://finprosto.ru/?utm_source=sberbanksite&amp;utm_medium=tizer&amp;utm_term=finprosto&amp;utm_campaign=tizersitesberbank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Раздел «Финансовое просвещение» сайта Сберегательного банка предназначен для ознакомления с основными терминами, с которыми может встретиться клиент; содержит обучающие курсы о деньгах: как приумножить деньги; как застраховать то, что дорого; как оплачивать услуги и переводить деньги и т. д.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3. </w:t>
      </w:r>
      <w:hyperlink r:id="rId7" w:history="1">
        <w:r w:rsidRPr="003B25C1">
          <w:rPr>
            <w:rStyle w:val="a6"/>
            <w:sz w:val="32"/>
            <w:szCs w:val="32"/>
          </w:rPr>
          <w:t>http://www.investor.ru/main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Сообщество профессиональных финансистов со своим уникальным опытом и объёмным взглядом по теме инвестиций, а также частных лиц, людей различных профессий, являющихся инвесторами или собирающихся ими стать. На сайте есть отдельная рубрика «Личные финансы».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4. </w:t>
      </w:r>
      <w:hyperlink r:id="rId8" w:history="1">
        <w:r w:rsidRPr="003B25C1">
          <w:rPr>
            <w:rStyle w:val="a6"/>
            <w:sz w:val="32"/>
            <w:szCs w:val="32"/>
          </w:rPr>
          <w:t>http://www.ikpcenter.ru/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Сайт Института краткосрочных программ Финансового университета при Правительстве Российской Федерации. </w:t>
      </w:r>
      <w:r w:rsidRPr="003B25C1">
        <w:rPr>
          <w:color w:val="444444"/>
          <w:sz w:val="32"/>
          <w:szCs w:val="32"/>
        </w:rPr>
        <w:lastRenderedPageBreak/>
        <w:t>Программы по обучению финансовой грамотности для обучающихся и педагогов, а также всех желающих.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5. </w:t>
      </w:r>
      <w:hyperlink r:id="rId9" w:history="1">
        <w:r w:rsidRPr="003B25C1">
          <w:rPr>
            <w:rStyle w:val="a6"/>
            <w:sz w:val="32"/>
            <w:szCs w:val="32"/>
          </w:rPr>
          <w:t>http://www.gorodfinansov.ru/</w:t>
        </w:r>
      </w:hyperlink>
      <w:r w:rsidRPr="003B25C1">
        <w:rPr>
          <w:color w:val="444444"/>
          <w:sz w:val="32"/>
          <w:szCs w:val="32"/>
        </w:rPr>
        <w:t>  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«Город финансов» – качественно новый </w:t>
      </w:r>
      <w:proofErr w:type="spellStart"/>
      <w:r w:rsidRPr="003B25C1">
        <w:rPr>
          <w:color w:val="444444"/>
          <w:sz w:val="32"/>
          <w:szCs w:val="32"/>
        </w:rPr>
        <w:t>интернет-ресурс</w:t>
      </w:r>
      <w:proofErr w:type="spellEnd"/>
      <w:r w:rsidRPr="003B25C1">
        <w:rPr>
          <w:color w:val="444444"/>
          <w:sz w:val="32"/>
          <w:szCs w:val="32"/>
        </w:rPr>
        <w:t xml:space="preserve"> в области </w:t>
      </w:r>
      <w:hyperlink r:id="rId10" w:history="1">
        <w:r w:rsidRPr="003B25C1">
          <w:rPr>
            <w:rStyle w:val="a6"/>
            <w:sz w:val="32"/>
            <w:szCs w:val="32"/>
          </w:rPr>
          <w:t>финансовой</w:t>
        </w:r>
      </w:hyperlink>
      <w:r w:rsidRPr="003B25C1">
        <w:rPr>
          <w:color w:val="444444"/>
          <w:sz w:val="32"/>
          <w:szCs w:val="32"/>
        </w:rPr>
        <w:t> грамотности с независимой позицией и объективной информацией. Проект рассчитан на широкую аудиторию, интересующуюся финансами. Посетители портала найдут на страницах «Города финансов» информацию о банковских услугах, особенностях и рисках, которые стоит учитывать при заключении договора на оказание банковских услуг. На портале есть раздел «Личные финансы». В этом разделе эксперты «Города Финансов» расскажут вам о том, как правильно вести семейный бюджет и контролировать личные финансы. Вы научитесь грамотно управлять личными финансами, сумеете оптимизировать доходы и расходы, а, главное, – поймете, как можно нормально и достойно жить даже на не очень большую зарплату. В разделе «Личные финансы» находится «Школа денег» – </w:t>
      </w:r>
      <w:hyperlink r:id="rId11" w:history="1">
        <w:r w:rsidRPr="003B25C1">
          <w:rPr>
            <w:rStyle w:val="a6"/>
            <w:sz w:val="32"/>
            <w:szCs w:val="32"/>
          </w:rPr>
          <w:t>http://www.gorodfinansov.ru/finfrteapot/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6. </w:t>
      </w:r>
      <w:hyperlink r:id="rId12" w:history="1">
        <w:r w:rsidRPr="003B25C1">
          <w:rPr>
            <w:rStyle w:val="a6"/>
            <w:sz w:val="32"/>
            <w:szCs w:val="32"/>
          </w:rPr>
          <w:t>http://www.myinvestplan.ru/about/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Блог о финансах. Финансовая независимость и финансовая грамотность. Блог </w:t>
      </w:r>
      <w:proofErr w:type="gramStart"/>
      <w:r w:rsidRPr="003B25C1">
        <w:rPr>
          <w:color w:val="444444"/>
          <w:sz w:val="32"/>
          <w:szCs w:val="32"/>
        </w:rPr>
        <w:t>предназначен</w:t>
      </w:r>
      <w:proofErr w:type="gramEnd"/>
      <w:r w:rsidRPr="003B25C1">
        <w:rPr>
          <w:color w:val="444444"/>
          <w:sz w:val="32"/>
          <w:szCs w:val="32"/>
        </w:rPr>
        <w:t xml:space="preserve"> для получения первоначальных знаний в области финансов. Блог представляет большой перечень материалов по финансовой грамотности – с основ для школьников до глубоких материалов для профессионалов.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7. </w:t>
      </w:r>
      <w:hyperlink r:id="rId13" w:history="1">
        <w:r w:rsidRPr="003B25C1">
          <w:rPr>
            <w:rStyle w:val="a6"/>
            <w:sz w:val="32"/>
            <w:szCs w:val="32"/>
          </w:rPr>
          <w:t>http://my-capital.narod.ru/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Этот сайт призван легко и доступно </w:t>
      </w:r>
      <w:proofErr w:type="gramStart"/>
      <w:r w:rsidRPr="003B25C1">
        <w:rPr>
          <w:color w:val="444444"/>
          <w:sz w:val="32"/>
          <w:szCs w:val="32"/>
        </w:rPr>
        <w:t>рассказывать</w:t>
      </w:r>
      <w:proofErr w:type="gramEnd"/>
      <w:r w:rsidRPr="003B25C1">
        <w:rPr>
          <w:color w:val="444444"/>
          <w:sz w:val="32"/>
          <w:szCs w:val="32"/>
        </w:rPr>
        <w:t xml:space="preserve"> вам о планировании вашего финансового благополучия. Где взять деньги, что делать с деньгами, основы финансового планирования и т. д.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8. </w:t>
      </w:r>
      <w:hyperlink r:id="rId14" w:history="1">
        <w:r w:rsidRPr="003B25C1">
          <w:rPr>
            <w:rStyle w:val="a6"/>
            <w:sz w:val="32"/>
            <w:szCs w:val="32"/>
          </w:rPr>
          <w:t>http://www.cbr.ru/fingramota/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Данный раздел сайта Банка России посвящен повышению </w:t>
      </w:r>
      <w:proofErr w:type="gramStart"/>
      <w:r w:rsidRPr="003B25C1">
        <w:rPr>
          <w:color w:val="444444"/>
          <w:sz w:val="32"/>
          <w:szCs w:val="32"/>
        </w:rPr>
        <w:t>уровня финансовой грамотности граждан России всех возрастов</w:t>
      </w:r>
      <w:proofErr w:type="gramEnd"/>
      <w:r w:rsidRPr="003B25C1">
        <w:rPr>
          <w:color w:val="444444"/>
          <w:sz w:val="32"/>
          <w:szCs w:val="32"/>
        </w:rPr>
        <w:t xml:space="preserve"> и социального статуса. Также здесь можно найти информацию об истории Банка России и российской банковской системы </w:t>
      </w:r>
      <w:r w:rsidRPr="003B25C1">
        <w:rPr>
          <w:color w:val="444444"/>
          <w:sz w:val="32"/>
          <w:szCs w:val="32"/>
        </w:rPr>
        <w:lastRenderedPageBreak/>
        <w:t xml:space="preserve">в целом. Сказки и рассказы для детей. </w:t>
      </w:r>
      <w:hyperlink r:id="rId15" w:history="1">
        <w:r w:rsidRPr="003B25C1">
          <w:rPr>
            <w:rStyle w:val="a6"/>
            <w:sz w:val="32"/>
            <w:szCs w:val="32"/>
          </w:rPr>
          <w:t>http://www.cbr.ru/fingramota/?PrtId=fg_2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9. </w:t>
      </w:r>
      <w:hyperlink r:id="rId16" w:history="1">
        <w:r w:rsidRPr="003B25C1">
          <w:rPr>
            <w:rStyle w:val="a6"/>
            <w:sz w:val="32"/>
            <w:szCs w:val="32"/>
          </w:rPr>
          <w:t>http://www.cbr.ru/fingramota/?PrtId=mon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Информационные буклеты о признаках платежеспособности денежных знаков Банка России.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10. </w:t>
      </w:r>
      <w:hyperlink r:id="rId17" w:history="1">
        <w:r w:rsidRPr="003B25C1">
          <w:rPr>
            <w:rStyle w:val="a6"/>
            <w:sz w:val="32"/>
            <w:szCs w:val="32"/>
          </w:rPr>
          <w:t>http://www.ja-russia.ru/ru/fl/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Межрегиональная общественная организация (МОО) «Достижения молодых» – </w:t>
      </w:r>
      <w:proofErr w:type="spellStart"/>
      <w:r w:rsidRPr="003B25C1">
        <w:rPr>
          <w:color w:val="444444"/>
          <w:sz w:val="32"/>
          <w:szCs w:val="32"/>
        </w:rPr>
        <w:t>Junior</w:t>
      </w:r>
      <w:proofErr w:type="spellEnd"/>
      <w:r w:rsidRPr="003B25C1">
        <w:rPr>
          <w:color w:val="444444"/>
          <w:sz w:val="32"/>
          <w:szCs w:val="32"/>
        </w:rPr>
        <w:t xml:space="preserve"> </w:t>
      </w:r>
      <w:proofErr w:type="spellStart"/>
      <w:r w:rsidRPr="003B25C1">
        <w:rPr>
          <w:color w:val="444444"/>
          <w:sz w:val="32"/>
          <w:szCs w:val="32"/>
        </w:rPr>
        <w:t>Achievement</w:t>
      </w:r>
      <w:proofErr w:type="spellEnd"/>
      <w:r w:rsidRPr="003B25C1">
        <w:rPr>
          <w:color w:val="444444"/>
          <w:sz w:val="32"/>
          <w:szCs w:val="32"/>
        </w:rPr>
        <w:t xml:space="preserve"> </w:t>
      </w:r>
      <w:proofErr w:type="spellStart"/>
      <w:r w:rsidRPr="003B25C1">
        <w:rPr>
          <w:color w:val="444444"/>
          <w:sz w:val="32"/>
          <w:szCs w:val="32"/>
        </w:rPr>
        <w:t>Russia</w:t>
      </w:r>
      <w:proofErr w:type="spellEnd"/>
      <w:r w:rsidRPr="003B25C1">
        <w:rPr>
          <w:color w:val="444444"/>
          <w:sz w:val="32"/>
          <w:szCs w:val="32"/>
        </w:rPr>
        <w:t>. Материалы по финансовой грамотности.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11. </w:t>
      </w:r>
      <w:hyperlink r:id="rId18" w:history="1">
        <w:r w:rsidRPr="003B25C1">
          <w:rPr>
            <w:rStyle w:val="a6"/>
            <w:sz w:val="32"/>
            <w:szCs w:val="32"/>
          </w:rPr>
          <w:t>http://www.familyfinance.ru/</w:t>
        </w:r>
      </w:hyperlink>
      <w:r w:rsidRPr="003B25C1">
        <w:rPr>
          <w:color w:val="444444"/>
          <w:sz w:val="32"/>
          <w:szCs w:val="32"/>
        </w:rPr>
        <w:t>  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Уроки здорового отношения к деньгам, которые позволят вам сформировать у детей правильное представление о том, что такое деньги.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12. </w:t>
      </w:r>
      <w:hyperlink r:id="rId19" w:history="1">
        <w:r w:rsidRPr="003B25C1">
          <w:rPr>
            <w:rStyle w:val="a6"/>
            <w:sz w:val="32"/>
            <w:szCs w:val="32"/>
          </w:rPr>
          <w:t>http://www.fingramota.org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Экспертная группа по финансовому просвещению при Федеральной службе по финансовым рынкам.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13. </w:t>
      </w:r>
      <w:hyperlink r:id="rId20" w:history="1">
        <w:r w:rsidRPr="003B25C1">
          <w:rPr>
            <w:rStyle w:val="a6"/>
            <w:sz w:val="32"/>
            <w:szCs w:val="32"/>
          </w:rPr>
          <w:t>http://www.fsmcapital.ru/uspeh/mykinder.shtml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На этой страничке собраны интересные статьи о том, как научить детей управлять деньгами, зачем это нужно, что это даст и как это сделать.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14. </w:t>
      </w:r>
      <w:hyperlink r:id="rId21" w:history="1">
        <w:r w:rsidRPr="003B25C1">
          <w:rPr>
            <w:rStyle w:val="a6"/>
            <w:sz w:val="32"/>
            <w:szCs w:val="32"/>
          </w:rPr>
          <w:t>www.finmarket.ru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Оперативные новости по финансовой тематике – российские и мировые.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15. </w:t>
      </w:r>
      <w:hyperlink r:id="rId22" w:history="1">
        <w:r w:rsidRPr="003B25C1">
          <w:rPr>
            <w:rStyle w:val="a6"/>
            <w:sz w:val="32"/>
            <w:szCs w:val="32"/>
          </w:rPr>
          <w:t>www.rbc.ru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Информация о текущих ценах акций, курсах валют, других финансовых инструментах.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16. </w:t>
      </w:r>
      <w:hyperlink r:id="rId23" w:history="1">
        <w:r w:rsidRPr="003B25C1">
          <w:rPr>
            <w:rStyle w:val="a6"/>
            <w:sz w:val="32"/>
            <w:szCs w:val="32"/>
          </w:rPr>
          <w:t>http://www.azbukafinansov.ru/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lastRenderedPageBreak/>
        <w:t>Универсальный портал по финансовой грамотности для школьников, студентов, взрослого населения, предпринимателей.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17.</w:t>
      </w:r>
      <w:hyperlink r:id="rId24" w:history="1">
        <w:r w:rsidRPr="003B25C1">
          <w:rPr>
            <w:rStyle w:val="a6"/>
            <w:sz w:val="32"/>
            <w:szCs w:val="32"/>
          </w:rPr>
          <w:t>http://museum.micex.ru/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Музей Московской Межбанковской Валютной Биржи – это история биржевого дела в России, виртуальная коллекция с экспонатами.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18. </w:t>
      </w:r>
      <w:hyperlink r:id="rId25" w:history="1">
        <w:r w:rsidRPr="003B25C1">
          <w:rPr>
            <w:rStyle w:val="a6"/>
            <w:sz w:val="32"/>
            <w:szCs w:val="32"/>
          </w:rPr>
          <w:t>http://www.mirkin.ru/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Специализированная электронная библиотека публикаций по финансовому рынку, инвестициям, ценным бумагам.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19. </w:t>
      </w:r>
      <w:hyperlink r:id="rId26" w:history="1">
        <w:r w:rsidRPr="003B25C1">
          <w:rPr>
            <w:rStyle w:val="a6"/>
            <w:sz w:val="32"/>
            <w:szCs w:val="32"/>
          </w:rPr>
          <w:t>http://us.dogm.mos.ru/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Сайт Департамента образования города Москвы, раздел «Университетские субботы». Информация о лекциях, мастер-классах и других мероприятиях по финансовой грамотности.</w:t>
      </w:r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 xml:space="preserve">20. </w:t>
      </w:r>
      <w:hyperlink r:id="rId27" w:history="1">
        <w:r w:rsidRPr="003B25C1">
          <w:rPr>
            <w:rStyle w:val="a6"/>
            <w:sz w:val="32"/>
            <w:szCs w:val="32"/>
          </w:rPr>
          <w:t>http://igrm.info/index.php</w:t>
        </w:r>
      </w:hyperlink>
    </w:p>
    <w:p w:rsidR="003B25C1" w:rsidRPr="003B25C1" w:rsidRDefault="003B25C1" w:rsidP="003B25C1">
      <w:pPr>
        <w:pStyle w:val="a7"/>
        <w:spacing w:line="300" w:lineRule="atLeast"/>
        <w:ind w:firstLine="567"/>
        <w:jc w:val="both"/>
        <w:rPr>
          <w:color w:val="444444"/>
          <w:sz w:val="32"/>
          <w:szCs w:val="32"/>
        </w:rPr>
      </w:pPr>
      <w:r w:rsidRPr="003B25C1">
        <w:rPr>
          <w:color w:val="444444"/>
          <w:sz w:val="32"/>
          <w:szCs w:val="32"/>
        </w:rPr>
        <w:t>Институт гуманитарного развития мегаполиса (ИГРМ) – научно-исследовательская организация, созданная для содействия успешному гуманитарному развитию и повышению эффективности социальных программ, реализуемых в г. Москве, а именно программы «Повышение финансовой грамотности». Мероприятия для обучающихся и педагогов. Недели финансовой грамотности и многое другое.</w:t>
      </w:r>
    </w:p>
    <w:p w:rsidR="006A574E" w:rsidRPr="00F9276F" w:rsidRDefault="006A574E" w:rsidP="00F92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574E" w:rsidRPr="00F9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A3"/>
    <w:rsid w:val="00152506"/>
    <w:rsid w:val="003B25C1"/>
    <w:rsid w:val="004631FF"/>
    <w:rsid w:val="006A574E"/>
    <w:rsid w:val="006B30AC"/>
    <w:rsid w:val="008C487B"/>
    <w:rsid w:val="00A20509"/>
    <w:rsid w:val="00B07203"/>
    <w:rsid w:val="00BA45A3"/>
    <w:rsid w:val="00D74041"/>
    <w:rsid w:val="00F9276F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3B25C1"/>
    <w:rPr>
      <w:strike w:val="0"/>
      <w:dstrike w:val="0"/>
      <w:color w:val="4488BB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3B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0AC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B30AC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B30AC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3B25C1"/>
    <w:rPr>
      <w:strike w:val="0"/>
      <w:dstrike w:val="0"/>
      <w:color w:val="4488BB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3B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92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8978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pcenter.ru/" TargetMode="External"/><Relationship Id="rId13" Type="http://schemas.openxmlformats.org/officeDocument/2006/relationships/hyperlink" Target="http://my-capital.narod.ru/" TargetMode="External"/><Relationship Id="rId18" Type="http://schemas.openxmlformats.org/officeDocument/2006/relationships/hyperlink" Target="http://www.familyfinance.ru/" TargetMode="External"/><Relationship Id="rId26" Type="http://schemas.openxmlformats.org/officeDocument/2006/relationships/hyperlink" Target="http://us.dogm.mo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nmarket.ru/" TargetMode="External"/><Relationship Id="rId7" Type="http://schemas.openxmlformats.org/officeDocument/2006/relationships/hyperlink" Target="http://www.investor.ru/main" TargetMode="External"/><Relationship Id="rId12" Type="http://schemas.openxmlformats.org/officeDocument/2006/relationships/hyperlink" Target="http://www.myinvestplan.ru/about/" TargetMode="External"/><Relationship Id="rId17" Type="http://schemas.openxmlformats.org/officeDocument/2006/relationships/hyperlink" Target="http://www.ja-russia.ru/ru/fl/" TargetMode="External"/><Relationship Id="rId25" Type="http://schemas.openxmlformats.org/officeDocument/2006/relationships/hyperlink" Target="http://www.mirki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br.ru/fingramota/?PrtId=mon" TargetMode="External"/><Relationship Id="rId20" Type="http://schemas.openxmlformats.org/officeDocument/2006/relationships/hyperlink" Target="http://www.fsmcapital.ru/uspeh/mykinder.s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inprosto.ru/?utm_source=sberbanksite&amp;utm_medium=tizer&amp;utm_term=finprosto&amp;utm_campaign=tizersitesberbank" TargetMode="External"/><Relationship Id="rId11" Type="http://schemas.openxmlformats.org/officeDocument/2006/relationships/hyperlink" Target="http://www.gorodfinansov.ru/finfrteapot/" TargetMode="External"/><Relationship Id="rId24" Type="http://schemas.openxmlformats.org/officeDocument/2006/relationships/hyperlink" Target="http://museum.micex.ru/" TargetMode="External"/><Relationship Id="rId5" Type="http://schemas.openxmlformats.org/officeDocument/2006/relationships/hyperlink" Target="http://www.fgramota.org/" TargetMode="External"/><Relationship Id="rId15" Type="http://schemas.openxmlformats.org/officeDocument/2006/relationships/hyperlink" Target="http://www.cbr.ru/fingramota/?PrtId=fg_2" TargetMode="External"/><Relationship Id="rId23" Type="http://schemas.openxmlformats.org/officeDocument/2006/relationships/hyperlink" Target="http://www.azbukafinans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rodfinansov.ru/content" TargetMode="External"/><Relationship Id="rId19" Type="http://schemas.openxmlformats.org/officeDocument/2006/relationships/hyperlink" Target="http://www.fingramo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odfinansov.ru/" TargetMode="External"/><Relationship Id="rId14" Type="http://schemas.openxmlformats.org/officeDocument/2006/relationships/hyperlink" Target="http://www.cbr.ru/fingramota/" TargetMode="External"/><Relationship Id="rId22" Type="http://schemas.openxmlformats.org/officeDocument/2006/relationships/hyperlink" Target="http://www.rbc.ru/" TargetMode="External"/><Relationship Id="rId27" Type="http://schemas.openxmlformats.org/officeDocument/2006/relationships/hyperlink" Target="http://igrm.info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Библиотека2</dc:creator>
  <cp:keywords/>
  <dc:description/>
  <cp:lastModifiedBy>Библиотека2</cp:lastModifiedBy>
  <cp:revision>3</cp:revision>
  <dcterms:created xsi:type="dcterms:W3CDTF">2018-10-16T04:36:00Z</dcterms:created>
  <dcterms:modified xsi:type="dcterms:W3CDTF">2018-10-16T04:37:00Z</dcterms:modified>
</cp:coreProperties>
</file>